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780"/>
        <w:gridCol w:w="1020"/>
        <w:gridCol w:w="1062"/>
        <w:gridCol w:w="1120"/>
        <w:gridCol w:w="1120"/>
        <w:gridCol w:w="1140"/>
        <w:gridCol w:w="1007"/>
        <w:gridCol w:w="1017"/>
        <w:gridCol w:w="1089"/>
      </w:tblGrid>
      <w:tr w:rsidR="004903CB" w:rsidRPr="004903CB" w:rsidTr="004903CB">
        <w:trPr>
          <w:trHeight w:val="255"/>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Benchmark</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 xml:space="preserve">Composite 3 </w:t>
            </w:r>
            <w:proofErr w:type="spellStart"/>
            <w:r w:rsidRPr="004903CB">
              <w:rPr>
                <w:rFonts w:ascii="Calibri" w:eastAsia="Times New Roman" w:hAnsi="Calibri" w:cs="Times New Roman"/>
                <w:b/>
                <w:bCs/>
                <w:color w:val="000000"/>
                <w:sz w:val="18"/>
                <w:szCs w:val="18"/>
                <w:lang w:val="en-GB" w:eastAsia="en-GB"/>
              </w:rPr>
              <w:t>Yr</w:t>
            </w:r>
            <w:proofErr w:type="spellEnd"/>
            <w:r w:rsidRPr="004903CB">
              <w:rPr>
                <w:rFonts w:ascii="Calibri" w:eastAsia="Times New Roman" w:hAnsi="Calibri" w:cs="Times New Roman"/>
                <w:b/>
                <w:bCs/>
                <w:color w:val="000000"/>
                <w:sz w:val="18"/>
                <w:szCs w:val="18"/>
                <w:lang w:val="en-GB" w:eastAsia="en-GB"/>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 xml:space="preserve">Benchmark 3 </w:t>
            </w:r>
            <w:proofErr w:type="spellStart"/>
            <w:r w:rsidRPr="004903CB">
              <w:rPr>
                <w:rFonts w:ascii="Calibri" w:eastAsia="Times New Roman" w:hAnsi="Calibri" w:cs="Times New Roman"/>
                <w:b/>
                <w:bCs/>
                <w:color w:val="000000"/>
                <w:sz w:val="18"/>
                <w:szCs w:val="18"/>
                <w:lang w:val="en-GB" w:eastAsia="en-GB"/>
              </w:rPr>
              <w:t>Yr</w:t>
            </w:r>
            <w:proofErr w:type="spellEnd"/>
            <w:r w:rsidRPr="004903CB">
              <w:rPr>
                <w:rFonts w:ascii="Calibri" w:eastAsia="Times New Roman" w:hAnsi="Calibri" w:cs="Times New Roman"/>
                <w:b/>
                <w:bCs/>
                <w:color w:val="000000"/>
                <w:sz w:val="18"/>
                <w:szCs w:val="18"/>
                <w:lang w:val="en-GB" w:eastAsia="en-GB"/>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Composite Assets</w:t>
            </w:r>
          </w:p>
        </w:tc>
        <w:tc>
          <w:tcPr>
            <w:tcW w:w="108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Firm Assets</w:t>
            </w:r>
          </w:p>
        </w:tc>
      </w:tr>
      <w:tr w:rsidR="004903CB" w:rsidRPr="004903CB" w:rsidTr="004903CB">
        <w:trPr>
          <w:trHeight w:val="25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89" w:type="dxa"/>
            <w:vMerge/>
            <w:tcBorders>
              <w:top w:val="single" w:sz="4" w:space="0" w:color="auto"/>
              <w:left w:val="nil"/>
              <w:bottom w:val="single" w:sz="4" w:space="0" w:color="000000"/>
              <w:right w:val="single" w:sz="4" w:space="0" w:color="auto"/>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r>
      <w:tr w:rsidR="004903CB" w:rsidRPr="004903CB" w:rsidTr="004903CB">
        <w:trPr>
          <w:trHeight w:val="25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c>
          <w:tcPr>
            <w:tcW w:w="1089" w:type="dxa"/>
            <w:vMerge/>
            <w:tcBorders>
              <w:top w:val="single" w:sz="4" w:space="0" w:color="auto"/>
              <w:left w:val="nil"/>
              <w:bottom w:val="single" w:sz="4" w:space="0" w:color="000000"/>
              <w:right w:val="single" w:sz="4" w:space="0" w:color="auto"/>
            </w:tcBorders>
            <w:vAlign w:val="center"/>
            <w:hideMark/>
          </w:tcPr>
          <w:p w:rsidR="004903CB" w:rsidRPr="004903CB" w:rsidRDefault="004903CB" w:rsidP="004903CB">
            <w:pPr>
              <w:spacing w:after="0" w:line="240" w:lineRule="auto"/>
              <w:rPr>
                <w:rFonts w:ascii="Calibri" w:eastAsia="Times New Roman" w:hAnsi="Calibri" w:cs="Times New Roman"/>
                <w:b/>
                <w:bCs/>
                <w:color w:val="000000"/>
                <w:sz w:val="18"/>
                <w:szCs w:val="18"/>
                <w:lang w:val="en-GB" w:eastAsia="en-GB"/>
              </w:rPr>
            </w:pP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FY13</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49.9%</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52.2%</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14.8%</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16.1%</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&lt;5</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1,303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38,313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FY14</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36.1%</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41.2%</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18.5%</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15.9%</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&lt;5</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3,965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44,983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FY15</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39.2%</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16.0%</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21.6%</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19.4%</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6,545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57,855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FY16</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5.6%</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9.8%</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17.3%</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16.5%</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8,687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62,295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FY17</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29.9%</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23.2%</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15.3%</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15.9%</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6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14.3%</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12,596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76,298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FY18</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-7.6%</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-10.0%</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16.5%</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18.5%</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0.7%</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11,027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82,197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FY19</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-16.2%</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-19.1%</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17.7%</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16.9%</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4.2%</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10,431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84,050 </w:t>
            </w:r>
          </w:p>
        </w:tc>
      </w:tr>
      <w:tr w:rsidR="004903CB" w:rsidRPr="004903CB" w:rsidTr="004903CB">
        <w:trPr>
          <w:trHeight w:val="255"/>
        </w:trPr>
        <w:tc>
          <w:tcPr>
            <w:tcW w:w="780" w:type="dxa"/>
            <w:tcBorders>
              <w:top w:val="nil"/>
              <w:left w:val="single" w:sz="4" w:space="0" w:color="auto"/>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FY20</w:t>
            </w:r>
          </w:p>
        </w:tc>
        <w:tc>
          <w:tcPr>
            <w:tcW w:w="10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-2.0%</w:t>
            </w:r>
          </w:p>
        </w:tc>
        <w:tc>
          <w:tcPr>
            <w:tcW w:w="1062"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1.5%</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37.8%</w:t>
            </w:r>
          </w:p>
        </w:tc>
        <w:tc>
          <w:tcPr>
            <w:tcW w:w="112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35.9%</w:t>
            </w:r>
          </w:p>
        </w:tc>
        <w:tc>
          <w:tcPr>
            <w:tcW w:w="1140"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5 </w:t>
            </w:r>
          </w:p>
        </w:tc>
        <w:tc>
          <w:tcPr>
            <w:tcW w:w="100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2.5%</w:t>
            </w:r>
          </w:p>
        </w:tc>
        <w:tc>
          <w:tcPr>
            <w:tcW w:w="1017" w:type="dxa"/>
            <w:tcBorders>
              <w:top w:val="nil"/>
              <w:left w:val="nil"/>
              <w:bottom w:val="nil"/>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9,598 </w:t>
            </w:r>
          </w:p>
        </w:tc>
        <w:tc>
          <w:tcPr>
            <w:tcW w:w="1089" w:type="dxa"/>
            <w:tcBorders>
              <w:top w:val="nil"/>
              <w:left w:val="nil"/>
              <w:bottom w:val="nil"/>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117,194 </w:t>
            </w:r>
          </w:p>
        </w:tc>
      </w:tr>
      <w:tr w:rsidR="004903CB" w:rsidRPr="004903CB" w:rsidTr="004903CB">
        <w:trPr>
          <w:trHeight w:val="25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b/>
                <w:bCs/>
                <w:color w:val="000000"/>
                <w:sz w:val="18"/>
                <w:szCs w:val="18"/>
                <w:lang w:val="en-GB" w:eastAsia="en-GB"/>
              </w:rPr>
            </w:pPr>
            <w:r w:rsidRPr="004903CB">
              <w:rPr>
                <w:rFonts w:ascii="Calibri" w:eastAsia="Times New Roman" w:hAnsi="Calibri" w:cs="Times New Roman"/>
                <w:b/>
                <w:bCs/>
                <w:color w:val="000000"/>
                <w:sz w:val="18"/>
                <w:szCs w:val="18"/>
                <w:lang w:val="en-GB" w:eastAsia="en-GB"/>
              </w:rPr>
              <w:t>1HFY21</w:t>
            </w:r>
          </w:p>
        </w:tc>
        <w:tc>
          <w:tcPr>
            <w:tcW w:w="1020"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26.4%</w:t>
            </w:r>
          </w:p>
        </w:tc>
        <w:tc>
          <w:tcPr>
            <w:tcW w:w="1062"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27.1%</w:t>
            </w:r>
          </w:p>
        </w:tc>
        <w:tc>
          <w:tcPr>
            <w:tcW w:w="1120"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15.6%</w:t>
            </w:r>
          </w:p>
        </w:tc>
        <w:tc>
          <w:tcPr>
            <w:tcW w:w="1120"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16.4%</w:t>
            </w:r>
          </w:p>
        </w:tc>
        <w:tc>
          <w:tcPr>
            <w:tcW w:w="1140"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&lt;5</w:t>
            </w:r>
          </w:p>
        </w:tc>
        <w:tc>
          <w:tcPr>
            <w:tcW w:w="1007"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w:t>
            </w:r>
          </w:p>
        </w:tc>
        <w:tc>
          <w:tcPr>
            <w:tcW w:w="1017" w:type="dxa"/>
            <w:tcBorders>
              <w:top w:val="nil"/>
              <w:left w:val="nil"/>
              <w:bottom w:val="single" w:sz="4" w:space="0" w:color="auto"/>
              <w:right w:val="nil"/>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12,889 </w:t>
            </w:r>
          </w:p>
        </w:tc>
        <w:tc>
          <w:tcPr>
            <w:tcW w:w="1089" w:type="dxa"/>
            <w:tcBorders>
              <w:top w:val="nil"/>
              <w:left w:val="nil"/>
              <w:bottom w:val="single" w:sz="4" w:space="0" w:color="auto"/>
              <w:right w:val="single" w:sz="4" w:space="0" w:color="auto"/>
            </w:tcBorders>
            <w:shd w:val="clear" w:color="000000" w:fill="FFFFFF"/>
            <w:noWrap/>
            <w:vAlign w:val="center"/>
            <w:hideMark/>
          </w:tcPr>
          <w:p w:rsidR="004903CB" w:rsidRPr="004903CB" w:rsidRDefault="004903CB" w:rsidP="004903CB">
            <w:pPr>
              <w:spacing w:after="0" w:line="240" w:lineRule="auto"/>
              <w:jc w:val="center"/>
              <w:rPr>
                <w:rFonts w:ascii="Calibri" w:eastAsia="Times New Roman" w:hAnsi="Calibri" w:cs="Times New Roman"/>
                <w:color w:val="000000"/>
                <w:sz w:val="18"/>
                <w:szCs w:val="18"/>
                <w:lang w:val="en-GB" w:eastAsia="en-GB"/>
              </w:rPr>
            </w:pPr>
            <w:r w:rsidRPr="004903CB">
              <w:rPr>
                <w:rFonts w:ascii="Calibri" w:eastAsia="Times New Roman" w:hAnsi="Calibri" w:cs="Times New Roman"/>
                <w:color w:val="000000"/>
                <w:sz w:val="18"/>
                <w:szCs w:val="18"/>
                <w:lang w:val="en-GB" w:eastAsia="en-GB"/>
              </w:rPr>
              <w:t xml:space="preserve">143,299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bookmarkStart w:id="0" w:name="_GoBack"/>
      <w:bookmarkEnd w:id="0"/>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35206" w:rsidRDefault="00035206"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840"/>
        <w:gridCol w:w="1120"/>
        <w:gridCol w:w="1080"/>
        <w:gridCol w:w="1400"/>
        <w:gridCol w:w="1495"/>
        <w:gridCol w:w="1170"/>
        <w:gridCol w:w="1170"/>
        <w:gridCol w:w="1080"/>
      </w:tblGrid>
      <w:tr w:rsidR="00CB1C4E" w:rsidRPr="00CB1C4E" w:rsidTr="00CB1C4E">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 xml:space="preserve">Composite 3 </w:t>
            </w:r>
            <w:proofErr w:type="spellStart"/>
            <w:r w:rsidRPr="00CB1C4E">
              <w:rPr>
                <w:rFonts w:ascii="Calibri" w:eastAsia="Times New Roman" w:hAnsi="Calibri" w:cs="Times New Roman"/>
                <w:b/>
                <w:bCs/>
                <w:color w:val="000000"/>
                <w:sz w:val="18"/>
                <w:szCs w:val="18"/>
                <w:lang w:val="en-GB" w:eastAsia="en-GB"/>
              </w:rPr>
              <w:t>Yr</w:t>
            </w:r>
            <w:proofErr w:type="spellEnd"/>
            <w:r w:rsidRPr="00CB1C4E">
              <w:rPr>
                <w:rFonts w:ascii="Calibri" w:eastAsia="Times New Roman" w:hAnsi="Calibri" w:cs="Times New Roman"/>
                <w:b/>
                <w:bCs/>
                <w:color w:val="000000"/>
                <w:sz w:val="18"/>
                <w:szCs w:val="18"/>
                <w:lang w:val="en-GB" w:eastAsia="en-GB"/>
              </w:rPr>
              <w:t xml:space="preserve"> Standard Deviation</w:t>
            </w:r>
          </w:p>
        </w:tc>
        <w:tc>
          <w:tcPr>
            <w:tcW w:w="1495"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 xml:space="preserve">Benchmark 3 </w:t>
            </w:r>
            <w:proofErr w:type="spellStart"/>
            <w:r w:rsidRPr="00CB1C4E">
              <w:rPr>
                <w:rFonts w:ascii="Calibri" w:eastAsia="Times New Roman" w:hAnsi="Calibri" w:cs="Times New Roman"/>
                <w:b/>
                <w:bCs/>
                <w:color w:val="000000"/>
                <w:sz w:val="18"/>
                <w:szCs w:val="18"/>
                <w:lang w:val="en-GB" w:eastAsia="en-GB"/>
              </w:rPr>
              <w:t>Yr</w:t>
            </w:r>
            <w:proofErr w:type="spellEnd"/>
            <w:r w:rsidRPr="00CB1C4E">
              <w:rPr>
                <w:rFonts w:ascii="Calibri" w:eastAsia="Times New Roman" w:hAnsi="Calibri" w:cs="Times New Roman"/>
                <w:b/>
                <w:bCs/>
                <w:color w:val="000000"/>
                <w:sz w:val="18"/>
                <w:szCs w:val="18"/>
                <w:lang w:val="en-GB" w:eastAsia="en-GB"/>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Firm Assets</w:t>
            </w:r>
          </w:p>
        </w:tc>
      </w:tr>
      <w:tr w:rsidR="00CB1C4E" w:rsidRPr="00CB1C4E" w:rsidTr="00CB1C4E">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495"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r>
      <w:tr w:rsidR="00CB1C4E" w:rsidRPr="00CB1C4E" w:rsidTr="00CB1C4E">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495"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CB1C4E" w:rsidRPr="00CB1C4E" w:rsidRDefault="00CB1C4E" w:rsidP="00CB1C4E">
            <w:pPr>
              <w:spacing w:after="0" w:line="240" w:lineRule="auto"/>
              <w:rPr>
                <w:rFonts w:ascii="Calibri" w:eastAsia="Times New Roman" w:hAnsi="Calibri" w:cs="Times New Roman"/>
                <w:b/>
                <w:bCs/>
                <w:color w:val="000000"/>
                <w:sz w:val="18"/>
                <w:szCs w:val="18"/>
                <w:lang w:val="en-GB" w:eastAsia="en-GB"/>
              </w:rPr>
            </w:pP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FY13</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41.8%</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54.4%</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12.1%</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15.0%</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80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38,313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FY14</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42.1%</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29.9%</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19.4%</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15.7%</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119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44,983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FY15</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39.5%</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20.1%</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20.7%</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17.1%</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805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57,855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FY16</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5.6%</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15.5%</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14.5%</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16.4%</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1,288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62,295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FY17</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30.4%</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18.8%</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15.0%</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20.2%</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3,118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76,298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FY18</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-11.8%</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-9.6%</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17.4%</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18.9%</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3,055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82,197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FY19</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-20.0%</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-23.8%</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15.9%</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20.5%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2,452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84,050 </w:t>
            </w:r>
          </w:p>
        </w:tc>
      </w:tr>
      <w:tr w:rsidR="00CB1C4E" w:rsidRPr="00CB1C4E" w:rsidTr="00CB1C4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FY20</w:t>
            </w:r>
          </w:p>
        </w:tc>
        <w:tc>
          <w:tcPr>
            <w:tcW w:w="112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3.8%</w:t>
            </w:r>
          </w:p>
        </w:tc>
        <w:tc>
          <w:tcPr>
            <w:tcW w:w="108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1.6%</w:t>
            </w:r>
          </w:p>
        </w:tc>
        <w:tc>
          <w:tcPr>
            <w:tcW w:w="140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38.9%</w:t>
            </w:r>
          </w:p>
        </w:tc>
        <w:tc>
          <w:tcPr>
            <w:tcW w:w="1495"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41.4%</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3,196 </w:t>
            </w:r>
          </w:p>
        </w:tc>
        <w:tc>
          <w:tcPr>
            <w:tcW w:w="1080" w:type="dxa"/>
            <w:tcBorders>
              <w:top w:val="nil"/>
              <w:left w:val="nil"/>
              <w:bottom w:val="nil"/>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117,194 </w:t>
            </w:r>
          </w:p>
        </w:tc>
      </w:tr>
      <w:tr w:rsidR="00CB1C4E" w:rsidRPr="00CB1C4E" w:rsidTr="00CB1C4E">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b/>
                <w:bCs/>
                <w:color w:val="000000"/>
                <w:sz w:val="18"/>
                <w:szCs w:val="18"/>
                <w:lang w:val="en-GB" w:eastAsia="en-GB"/>
              </w:rPr>
            </w:pPr>
            <w:r w:rsidRPr="00CB1C4E">
              <w:rPr>
                <w:rFonts w:ascii="Calibri" w:eastAsia="Times New Roman" w:hAnsi="Calibri" w:cs="Times New Roman"/>
                <w:b/>
                <w:bCs/>
                <w:color w:val="000000"/>
                <w:sz w:val="18"/>
                <w:szCs w:val="18"/>
                <w:lang w:val="en-GB" w:eastAsia="en-GB"/>
              </w:rPr>
              <w:t>1HFY21</w:t>
            </w:r>
          </w:p>
        </w:tc>
        <w:tc>
          <w:tcPr>
            <w:tcW w:w="1120"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25.3%</w:t>
            </w:r>
          </w:p>
        </w:tc>
        <w:tc>
          <w:tcPr>
            <w:tcW w:w="1080"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29.4%</w:t>
            </w:r>
          </w:p>
        </w:tc>
        <w:tc>
          <w:tcPr>
            <w:tcW w:w="1400"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14.8%</w:t>
            </w:r>
          </w:p>
        </w:tc>
        <w:tc>
          <w:tcPr>
            <w:tcW w:w="1495"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17.6%</w:t>
            </w:r>
          </w:p>
        </w:tc>
        <w:tc>
          <w:tcPr>
            <w:tcW w:w="1170"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&lt;5</w:t>
            </w:r>
          </w:p>
        </w:tc>
        <w:tc>
          <w:tcPr>
            <w:tcW w:w="1170" w:type="dxa"/>
            <w:tcBorders>
              <w:top w:val="nil"/>
              <w:left w:val="nil"/>
              <w:bottom w:val="single" w:sz="4" w:space="0" w:color="auto"/>
              <w:right w:val="nil"/>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4,177 </w:t>
            </w:r>
          </w:p>
        </w:tc>
        <w:tc>
          <w:tcPr>
            <w:tcW w:w="1080" w:type="dxa"/>
            <w:tcBorders>
              <w:top w:val="nil"/>
              <w:left w:val="nil"/>
              <w:bottom w:val="single" w:sz="4" w:space="0" w:color="auto"/>
              <w:right w:val="single" w:sz="4" w:space="0" w:color="auto"/>
            </w:tcBorders>
            <w:shd w:val="clear" w:color="000000" w:fill="FFFFFF"/>
            <w:noWrap/>
            <w:vAlign w:val="center"/>
            <w:hideMark/>
          </w:tcPr>
          <w:p w:rsidR="00CB1C4E" w:rsidRPr="00CB1C4E" w:rsidRDefault="00CB1C4E" w:rsidP="00CB1C4E">
            <w:pPr>
              <w:spacing w:after="0" w:line="240" w:lineRule="auto"/>
              <w:jc w:val="center"/>
              <w:rPr>
                <w:rFonts w:ascii="Calibri" w:eastAsia="Times New Roman" w:hAnsi="Calibri" w:cs="Times New Roman"/>
                <w:color w:val="000000"/>
                <w:sz w:val="18"/>
                <w:szCs w:val="18"/>
                <w:lang w:val="en-GB" w:eastAsia="en-GB"/>
              </w:rPr>
            </w:pPr>
            <w:r w:rsidRPr="00CB1C4E">
              <w:rPr>
                <w:rFonts w:ascii="Calibri" w:eastAsia="Times New Roman" w:hAnsi="Calibri" w:cs="Times New Roman"/>
                <w:color w:val="000000"/>
                <w:sz w:val="18"/>
                <w:szCs w:val="18"/>
                <w:lang w:val="en-GB" w:eastAsia="en-GB"/>
              </w:rPr>
              <w:t xml:space="preserve">143,299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997D97" w:rsidRDefault="00997D97"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040"/>
        <w:gridCol w:w="1062"/>
        <w:gridCol w:w="1363"/>
        <w:gridCol w:w="1440"/>
        <w:gridCol w:w="1170"/>
        <w:gridCol w:w="1170"/>
        <w:gridCol w:w="1170"/>
      </w:tblGrid>
      <w:tr w:rsidR="006D6AD0" w:rsidRPr="006D6AD0" w:rsidTr="006D6AD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Benchmark</w:t>
            </w:r>
          </w:p>
        </w:tc>
        <w:tc>
          <w:tcPr>
            <w:tcW w:w="1363"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 xml:space="preserve">Composite 3 </w:t>
            </w:r>
            <w:proofErr w:type="spellStart"/>
            <w:r w:rsidRPr="006D6AD0">
              <w:rPr>
                <w:rFonts w:ascii="Calibri" w:eastAsia="Times New Roman" w:hAnsi="Calibri" w:cs="Times New Roman"/>
                <w:b/>
                <w:bCs/>
                <w:color w:val="000000"/>
                <w:sz w:val="18"/>
                <w:szCs w:val="18"/>
                <w:lang w:val="en-GB" w:eastAsia="en-GB"/>
              </w:rPr>
              <w:t>Yr</w:t>
            </w:r>
            <w:proofErr w:type="spellEnd"/>
            <w:r w:rsidRPr="006D6AD0">
              <w:rPr>
                <w:rFonts w:ascii="Calibri" w:eastAsia="Times New Roman" w:hAnsi="Calibri" w:cs="Times New Roman"/>
                <w:b/>
                <w:bCs/>
                <w:color w:val="000000"/>
                <w:sz w:val="18"/>
                <w:szCs w:val="18"/>
                <w:lang w:val="en-GB" w:eastAsia="en-GB"/>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 xml:space="preserve">Benchmark 3 </w:t>
            </w:r>
            <w:proofErr w:type="spellStart"/>
            <w:r w:rsidRPr="006D6AD0">
              <w:rPr>
                <w:rFonts w:ascii="Calibri" w:eastAsia="Times New Roman" w:hAnsi="Calibri" w:cs="Times New Roman"/>
                <w:b/>
                <w:bCs/>
                <w:color w:val="000000"/>
                <w:sz w:val="18"/>
                <w:szCs w:val="18"/>
                <w:lang w:val="en-GB" w:eastAsia="en-GB"/>
              </w:rPr>
              <w:t>Yr</w:t>
            </w:r>
            <w:proofErr w:type="spellEnd"/>
            <w:r w:rsidRPr="006D6AD0">
              <w:rPr>
                <w:rFonts w:ascii="Calibri" w:eastAsia="Times New Roman" w:hAnsi="Calibri" w:cs="Times New Roman"/>
                <w:b/>
                <w:bCs/>
                <w:color w:val="000000"/>
                <w:sz w:val="18"/>
                <w:szCs w:val="18"/>
                <w:lang w:val="en-GB" w:eastAsia="en-GB"/>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Firm Assets</w:t>
            </w:r>
          </w:p>
        </w:tc>
      </w:tr>
      <w:tr w:rsidR="006D6AD0" w:rsidRPr="006D6AD0" w:rsidTr="006D6AD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04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363"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44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single" w:sz="4" w:space="0" w:color="auto"/>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r>
      <w:tr w:rsidR="006D6AD0" w:rsidRPr="006D6AD0" w:rsidTr="006D6AD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04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363"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44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single" w:sz="4" w:space="0" w:color="auto"/>
            </w:tcBorders>
            <w:vAlign w:val="center"/>
            <w:hideMark/>
          </w:tcPr>
          <w:p w:rsidR="006D6AD0" w:rsidRPr="006D6AD0" w:rsidRDefault="006D6AD0" w:rsidP="006D6AD0">
            <w:pPr>
              <w:spacing w:after="0" w:line="240" w:lineRule="auto"/>
              <w:rPr>
                <w:rFonts w:ascii="Calibri" w:eastAsia="Times New Roman" w:hAnsi="Calibri" w:cs="Times New Roman"/>
                <w:b/>
                <w:bCs/>
                <w:color w:val="000000"/>
                <w:sz w:val="18"/>
                <w:szCs w:val="18"/>
                <w:lang w:val="en-GB" w:eastAsia="en-GB"/>
              </w:rPr>
            </w:pP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FY13</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9.2%</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9.3%</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0.7%</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0.0%</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13,744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38,313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FY14</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8.3%</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9.3%</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0.5%</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0.0%</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13,518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44,983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FY15</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8.8%</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8.5%</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0.3%</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0.4%</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14,171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57,855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FY16</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5.8%</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6.0%</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0.6%</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0.7%</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6,108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62,295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FY17</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7.3%</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5.4%</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1.4%</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10,891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76,298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FY18</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5.4%</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5.5%</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0.4%</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0.2%</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13,121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82,197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FY19</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8.8%</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9.1%</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0.7%</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0.9%</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14,409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84,050 </w:t>
            </w:r>
          </w:p>
        </w:tc>
      </w:tr>
      <w:tr w:rsidR="006D6AD0" w:rsidRPr="006D6AD0" w:rsidTr="006D6AD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FY20</w:t>
            </w:r>
          </w:p>
        </w:tc>
        <w:tc>
          <w:tcPr>
            <w:tcW w:w="10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12.7%</w:t>
            </w:r>
          </w:p>
        </w:tc>
        <w:tc>
          <w:tcPr>
            <w:tcW w:w="1062"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12.4%</w:t>
            </w:r>
          </w:p>
        </w:tc>
        <w:tc>
          <w:tcPr>
            <w:tcW w:w="1363"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1.3%</w:t>
            </w:r>
          </w:p>
        </w:tc>
        <w:tc>
          <w:tcPr>
            <w:tcW w:w="144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1.3%</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32,322 </w:t>
            </w:r>
          </w:p>
        </w:tc>
        <w:tc>
          <w:tcPr>
            <w:tcW w:w="1170" w:type="dxa"/>
            <w:tcBorders>
              <w:top w:val="nil"/>
              <w:left w:val="nil"/>
              <w:bottom w:val="nil"/>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117,194 </w:t>
            </w:r>
          </w:p>
        </w:tc>
      </w:tr>
      <w:tr w:rsidR="006D6AD0" w:rsidRPr="006D6AD0" w:rsidTr="006D6AD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b/>
                <w:bCs/>
                <w:color w:val="000000"/>
                <w:sz w:val="18"/>
                <w:szCs w:val="18"/>
                <w:lang w:val="en-GB" w:eastAsia="en-GB"/>
              </w:rPr>
            </w:pPr>
            <w:r w:rsidRPr="006D6AD0">
              <w:rPr>
                <w:rFonts w:ascii="Calibri" w:eastAsia="Times New Roman" w:hAnsi="Calibri" w:cs="Times New Roman"/>
                <w:b/>
                <w:bCs/>
                <w:color w:val="000000"/>
                <w:sz w:val="18"/>
                <w:szCs w:val="18"/>
                <w:lang w:val="en-GB" w:eastAsia="en-GB"/>
              </w:rPr>
              <w:t>1HFY21</w:t>
            </w:r>
          </w:p>
        </w:tc>
        <w:tc>
          <w:tcPr>
            <w:tcW w:w="1040"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3.3%</w:t>
            </w:r>
          </w:p>
        </w:tc>
        <w:tc>
          <w:tcPr>
            <w:tcW w:w="1062"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3.4%</w:t>
            </w:r>
          </w:p>
        </w:tc>
        <w:tc>
          <w:tcPr>
            <w:tcW w:w="1363"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0.4%</w:t>
            </w:r>
          </w:p>
        </w:tc>
        <w:tc>
          <w:tcPr>
            <w:tcW w:w="1440"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0.4%</w:t>
            </w:r>
          </w:p>
        </w:tc>
        <w:tc>
          <w:tcPr>
            <w:tcW w:w="1170"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&lt;5</w:t>
            </w:r>
          </w:p>
        </w:tc>
        <w:tc>
          <w:tcPr>
            <w:tcW w:w="1170" w:type="dxa"/>
            <w:tcBorders>
              <w:top w:val="nil"/>
              <w:left w:val="nil"/>
              <w:bottom w:val="single" w:sz="4" w:space="0" w:color="auto"/>
              <w:right w:val="nil"/>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38,306 </w:t>
            </w:r>
          </w:p>
        </w:tc>
        <w:tc>
          <w:tcPr>
            <w:tcW w:w="1170" w:type="dxa"/>
            <w:tcBorders>
              <w:top w:val="nil"/>
              <w:left w:val="nil"/>
              <w:bottom w:val="single" w:sz="4" w:space="0" w:color="auto"/>
              <w:right w:val="single" w:sz="4" w:space="0" w:color="auto"/>
            </w:tcBorders>
            <w:shd w:val="clear" w:color="000000" w:fill="FFFFFF"/>
            <w:noWrap/>
            <w:vAlign w:val="center"/>
            <w:hideMark/>
          </w:tcPr>
          <w:p w:rsidR="006D6AD0" w:rsidRPr="006D6AD0" w:rsidRDefault="006D6AD0" w:rsidP="006D6AD0">
            <w:pPr>
              <w:spacing w:after="0" w:line="240" w:lineRule="auto"/>
              <w:jc w:val="center"/>
              <w:rPr>
                <w:rFonts w:ascii="Calibri" w:eastAsia="Times New Roman" w:hAnsi="Calibri" w:cs="Times New Roman"/>
                <w:color w:val="000000"/>
                <w:sz w:val="18"/>
                <w:szCs w:val="18"/>
                <w:lang w:val="en-GB" w:eastAsia="en-GB"/>
              </w:rPr>
            </w:pPr>
            <w:r w:rsidRPr="006D6AD0">
              <w:rPr>
                <w:rFonts w:ascii="Calibri" w:eastAsia="Times New Roman" w:hAnsi="Calibri" w:cs="Times New Roman"/>
                <w:color w:val="000000"/>
                <w:sz w:val="18"/>
                <w:szCs w:val="18"/>
                <w:lang w:val="en-GB" w:eastAsia="en-GB"/>
              </w:rPr>
              <w:t xml:space="preserve">143,299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997D97" w:rsidRDefault="00997D97" w:rsidP="00C46318">
      <w:pPr>
        <w:jc w:val="center"/>
        <w:rPr>
          <w:b/>
        </w:rPr>
      </w:pPr>
    </w:p>
    <w:p w:rsidR="00997D97" w:rsidRDefault="00997D97" w:rsidP="00C46318">
      <w:pPr>
        <w:jc w:val="center"/>
        <w:rPr>
          <w:b/>
        </w:rPr>
      </w:pPr>
    </w:p>
    <w:p w:rsidR="00997D97" w:rsidRDefault="00997D97" w:rsidP="00C46318">
      <w:pPr>
        <w:jc w:val="center"/>
        <w:rPr>
          <w:b/>
        </w:rPr>
      </w:pPr>
    </w:p>
    <w:p w:rsidR="00CA3F8B" w:rsidRPr="00C46318" w:rsidRDefault="00CA3F8B" w:rsidP="00CA3F8B">
      <w:pPr>
        <w:jc w:val="center"/>
        <w:rPr>
          <w:b/>
          <w:szCs w:val="20"/>
        </w:rPr>
      </w:pPr>
      <w:r>
        <w:rPr>
          <w:b/>
          <w:szCs w:val="20"/>
        </w:rPr>
        <w:t>MCB Pakistan Islamic Money Ma</w:t>
      </w:r>
      <w:r w:rsidRPr="00C46318">
        <w:rPr>
          <w:b/>
          <w:szCs w:val="20"/>
        </w:rPr>
        <w:t>rket</w:t>
      </w:r>
      <w:r>
        <w:rPr>
          <w:b/>
          <w:szCs w:val="20"/>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493650" w:rsidRPr="00493650" w:rsidTr="0049365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 xml:space="preserve">Composite 3 </w:t>
            </w:r>
            <w:proofErr w:type="spellStart"/>
            <w:r w:rsidRPr="00493650">
              <w:rPr>
                <w:rFonts w:ascii="Calibri" w:eastAsia="Times New Roman" w:hAnsi="Calibri" w:cs="Times New Roman"/>
                <w:b/>
                <w:bCs/>
                <w:color w:val="000000"/>
                <w:sz w:val="18"/>
                <w:szCs w:val="18"/>
                <w:lang w:val="en-GB" w:eastAsia="en-GB"/>
              </w:rPr>
              <w:t>Yr</w:t>
            </w:r>
            <w:proofErr w:type="spellEnd"/>
            <w:r w:rsidRPr="00493650">
              <w:rPr>
                <w:rFonts w:ascii="Calibri" w:eastAsia="Times New Roman" w:hAnsi="Calibri" w:cs="Times New Roman"/>
                <w:b/>
                <w:bCs/>
                <w:color w:val="000000"/>
                <w:sz w:val="18"/>
                <w:szCs w:val="18"/>
                <w:lang w:val="en-GB" w:eastAsia="en-GB"/>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 xml:space="preserve">Benchmark 3 </w:t>
            </w:r>
            <w:proofErr w:type="spellStart"/>
            <w:r w:rsidRPr="00493650">
              <w:rPr>
                <w:rFonts w:ascii="Calibri" w:eastAsia="Times New Roman" w:hAnsi="Calibri" w:cs="Times New Roman"/>
                <w:b/>
                <w:bCs/>
                <w:color w:val="000000"/>
                <w:sz w:val="18"/>
                <w:szCs w:val="18"/>
                <w:lang w:val="en-GB" w:eastAsia="en-GB"/>
              </w:rPr>
              <w:t>Yr</w:t>
            </w:r>
            <w:proofErr w:type="spellEnd"/>
            <w:r w:rsidRPr="00493650">
              <w:rPr>
                <w:rFonts w:ascii="Calibri" w:eastAsia="Times New Roman" w:hAnsi="Calibri" w:cs="Times New Roman"/>
                <w:b/>
                <w:bCs/>
                <w:color w:val="000000"/>
                <w:sz w:val="18"/>
                <w:szCs w:val="18"/>
                <w:lang w:val="en-GB" w:eastAsia="en-GB"/>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Firm Assets</w:t>
            </w:r>
          </w:p>
        </w:tc>
      </w:tr>
      <w:tr w:rsidR="00493650" w:rsidRPr="00493650" w:rsidTr="0049365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single" w:sz="4" w:space="0" w:color="auto"/>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r>
      <w:tr w:rsidR="00493650" w:rsidRPr="00493650" w:rsidTr="0049365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single" w:sz="4" w:space="0" w:color="auto"/>
            </w:tcBorders>
            <w:vAlign w:val="center"/>
            <w:hideMark/>
          </w:tcPr>
          <w:p w:rsidR="00493650" w:rsidRPr="00493650" w:rsidRDefault="00493650" w:rsidP="00493650">
            <w:pPr>
              <w:spacing w:after="0" w:line="240" w:lineRule="auto"/>
              <w:rPr>
                <w:rFonts w:ascii="Calibri" w:eastAsia="Times New Roman" w:hAnsi="Calibri" w:cs="Times New Roman"/>
                <w:b/>
                <w:bCs/>
                <w:color w:val="000000"/>
                <w:sz w:val="18"/>
                <w:szCs w:val="18"/>
                <w:lang w:val="en-GB" w:eastAsia="en-GB"/>
              </w:rPr>
            </w:pPr>
          </w:p>
        </w:tc>
      </w:tr>
      <w:tr w:rsidR="00493650" w:rsidRPr="00493650" w:rsidTr="0049365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b/>
                <w:bCs/>
                <w:color w:val="000000"/>
                <w:sz w:val="18"/>
                <w:szCs w:val="18"/>
                <w:lang w:val="en-GB" w:eastAsia="en-GB"/>
              </w:rPr>
            </w:pPr>
            <w:r w:rsidRPr="00493650">
              <w:rPr>
                <w:rFonts w:ascii="Calibri" w:eastAsia="Times New Roman" w:hAnsi="Calibri" w:cs="Times New Roman"/>
                <w:b/>
                <w:bCs/>
                <w:color w:val="000000"/>
                <w:sz w:val="18"/>
                <w:szCs w:val="18"/>
                <w:lang w:val="en-GB" w:eastAsia="en-GB"/>
              </w:rPr>
              <w:t>1HFY21</w:t>
            </w:r>
          </w:p>
        </w:tc>
        <w:tc>
          <w:tcPr>
            <w:tcW w:w="112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2.2%</w:t>
            </w:r>
          </w:p>
        </w:tc>
        <w:tc>
          <w:tcPr>
            <w:tcW w:w="102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1.2%</w:t>
            </w:r>
          </w:p>
        </w:tc>
        <w:tc>
          <w:tcPr>
            <w:tcW w:w="140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 </w:t>
            </w:r>
          </w:p>
        </w:tc>
        <w:tc>
          <w:tcPr>
            <w:tcW w:w="140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 </w:t>
            </w:r>
          </w:p>
        </w:tc>
        <w:tc>
          <w:tcPr>
            <w:tcW w:w="118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 xml:space="preserve">1 </w:t>
            </w:r>
          </w:p>
        </w:tc>
        <w:tc>
          <w:tcPr>
            <w:tcW w:w="1140" w:type="dxa"/>
            <w:tcBorders>
              <w:top w:val="nil"/>
              <w:left w:val="nil"/>
              <w:bottom w:val="single" w:sz="4" w:space="0" w:color="auto"/>
              <w:right w:val="nil"/>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 xml:space="preserve">4,103 </w:t>
            </w:r>
          </w:p>
        </w:tc>
        <w:tc>
          <w:tcPr>
            <w:tcW w:w="1020" w:type="dxa"/>
            <w:tcBorders>
              <w:top w:val="nil"/>
              <w:left w:val="nil"/>
              <w:bottom w:val="single" w:sz="4" w:space="0" w:color="auto"/>
              <w:right w:val="single" w:sz="4" w:space="0" w:color="auto"/>
            </w:tcBorders>
            <w:shd w:val="clear" w:color="000000" w:fill="FFFFFF"/>
            <w:noWrap/>
            <w:vAlign w:val="center"/>
            <w:hideMark/>
          </w:tcPr>
          <w:p w:rsidR="00493650" w:rsidRPr="00493650" w:rsidRDefault="00493650" w:rsidP="00493650">
            <w:pPr>
              <w:spacing w:after="0" w:line="240" w:lineRule="auto"/>
              <w:jc w:val="center"/>
              <w:rPr>
                <w:rFonts w:ascii="Calibri" w:eastAsia="Times New Roman" w:hAnsi="Calibri" w:cs="Times New Roman"/>
                <w:color w:val="000000"/>
                <w:sz w:val="18"/>
                <w:szCs w:val="18"/>
                <w:lang w:val="en-GB" w:eastAsia="en-GB"/>
              </w:rPr>
            </w:pPr>
            <w:r w:rsidRPr="00493650">
              <w:rPr>
                <w:rFonts w:ascii="Calibri" w:eastAsia="Times New Roman" w:hAnsi="Calibri" w:cs="Times New Roman"/>
                <w:color w:val="000000"/>
                <w:sz w:val="18"/>
                <w:szCs w:val="18"/>
                <w:lang w:val="en-GB" w:eastAsia="en-GB"/>
              </w:rPr>
              <w:t xml:space="preserve">143,299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D40427" w:rsidRDefault="00D40427" w:rsidP="00CA3F8B">
      <w:pPr>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Fixed Income</w:t>
      </w:r>
      <w:r w:rsidRPr="00C31AC8">
        <w:rPr>
          <w:b/>
        </w:rPr>
        <w:t xml:space="preserve"> Composite</w:t>
      </w:r>
    </w:p>
    <w:tbl>
      <w:tblPr>
        <w:tblW w:w="9355" w:type="dxa"/>
        <w:tblInd w:w="113" w:type="dxa"/>
        <w:tblLook w:val="04A0" w:firstRow="1" w:lastRow="0" w:firstColumn="1" w:lastColumn="0" w:noHBand="0" w:noVBand="1"/>
      </w:tblPr>
      <w:tblGrid>
        <w:gridCol w:w="920"/>
        <w:gridCol w:w="840"/>
        <w:gridCol w:w="1062"/>
        <w:gridCol w:w="1160"/>
        <w:gridCol w:w="1233"/>
        <w:gridCol w:w="1126"/>
        <w:gridCol w:w="1007"/>
        <w:gridCol w:w="1017"/>
        <w:gridCol w:w="990"/>
      </w:tblGrid>
      <w:tr w:rsidR="004D1190" w:rsidRPr="004D1190" w:rsidTr="004D1190">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 xml:space="preserve">Composite 3 </w:t>
            </w:r>
            <w:proofErr w:type="spellStart"/>
            <w:r w:rsidRPr="004D1190">
              <w:rPr>
                <w:rFonts w:ascii="Calibri" w:eastAsia="Times New Roman" w:hAnsi="Calibri" w:cs="Times New Roman"/>
                <w:b/>
                <w:bCs/>
                <w:color w:val="000000"/>
                <w:sz w:val="18"/>
                <w:szCs w:val="18"/>
                <w:lang w:val="en-GB" w:eastAsia="en-GB"/>
              </w:rPr>
              <w:t>Yr</w:t>
            </w:r>
            <w:proofErr w:type="spellEnd"/>
            <w:r w:rsidRPr="004D1190">
              <w:rPr>
                <w:rFonts w:ascii="Calibri" w:eastAsia="Times New Roman" w:hAnsi="Calibri" w:cs="Times New Roman"/>
                <w:b/>
                <w:bCs/>
                <w:color w:val="000000"/>
                <w:sz w:val="18"/>
                <w:szCs w:val="18"/>
                <w:lang w:val="en-GB" w:eastAsia="en-GB"/>
              </w:rPr>
              <w:t xml:space="preserve">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 xml:space="preserve">Benchmark 3 </w:t>
            </w:r>
            <w:proofErr w:type="spellStart"/>
            <w:r w:rsidRPr="004D1190">
              <w:rPr>
                <w:rFonts w:ascii="Calibri" w:eastAsia="Times New Roman" w:hAnsi="Calibri" w:cs="Times New Roman"/>
                <w:b/>
                <w:bCs/>
                <w:color w:val="000000"/>
                <w:sz w:val="18"/>
                <w:szCs w:val="18"/>
                <w:lang w:val="en-GB" w:eastAsia="en-GB"/>
              </w:rPr>
              <w:t>Yr</w:t>
            </w:r>
            <w:proofErr w:type="spellEnd"/>
            <w:r w:rsidRPr="004D1190">
              <w:rPr>
                <w:rFonts w:ascii="Calibri" w:eastAsia="Times New Roman" w:hAnsi="Calibri" w:cs="Times New Roman"/>
                <w:b/>
                <w:bCs/>
                <w:color w:val="000000"/>
                <w:sz w:val="18"/>
                <w:szCs w:val="18"/>
                <w:lang w:val="en-GB" w:eastAsia="en-GB"/>
              </w:rPr>
              <w:t xml:space="preserve"> Standard Deviation</w:t>
            </w:r>
          </w:p>
        </w:tc>
        <w:tc>
          <w:tcPr>
            <w:tcW w:w="1126"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Firm Assets</w:t>
            </w:r>
          </w:p>
        </w:tc>
      </w:tr>
      <w:tr w:rsidR="004D1190" w:rsidRPr="004D1190" w:rsidTr="004D1190">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84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6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233"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26"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990" w:type="dxa"/>
            <w:vMerge/>
            <w:tcBorders>
              <w:top w:val="single" w:sz="4" w:space="0" w:color="auto"/>
              <w:left w:val="nil"/>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r>
      <w:tr w:rsidR="004D1190" w:rsidRPr="004D1190" w:rsidTr="004D1190">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84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6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233"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26"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990" w:type="dxa"/>
            <w:vMerge/>
            <w:tcBorders>
              <w:top w:val="single" w:sz="4" w:space="0" w:color="auto"/>
              <w:left w:val="nil"/>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FY13</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8.5%</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10.3%</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1.3%</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0.7%</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14,439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38,313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FY14</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10.3%</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10.3%</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1.5%</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0.4%</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5.9%</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15,410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44,983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FY15</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14.1%</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9.2%</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2.1%</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0.4%</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3.6%</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18,723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57,855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FY16</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6.9%</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6.6%</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0.7%</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16,805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62,295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FY17</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6.1%</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6.1%</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1.3%</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0.5%</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0.7%</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17,571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76,298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FY18</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3.8%</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6.5%</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1.7%</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0.2%</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0.1%</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16,674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82,197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FY19</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6.3%</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10.9%</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1.7%</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1.1%</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0.3%</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16,688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84,050 </w:t>
            </w:r>
          </w:p>
        </w:tc>
      </w:tr>
      <w:tr w:rsidR="004D1190" w:rsidRPr="004D1190" w:rsidTr="004D1190">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FY20</w:t>
            </w:r>
          </w:p>
        </w:tc>
        <w:tc>
          <w:tcPr>
            <w:tcW w:w="8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14.6%</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12.6%</w:t>
            </w:r>
          </w:p>
        </w:tc>
        <w:tc>
          <w:tcPr>
            <w:tcW w:w="116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2.7%</w:t>
            </w:r>
          </w:p>
        </w:tc>
        <w:tc>
          <w:tcPr>
            <w:tcW w:w="123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w:t>
            </w:r>
          </w:p>
        </w:tc>
        <w:tc>
          <w:tcPr>
            <w:tcW w:w="1126"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0.2%</w:t>
            </w:r>
          </w:p>
        </w:tc>
        <w:tc>
          <w:tcPr>
            <w:tcW w:w="1017"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21,345 </w:t>
            </w:r>
          </w:p>
        </w:tc>
        <w:tc>
          <w:tcPr>
            <w:tcW w:w="99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117,194 </w:t>
            </w:r>
          </w:p>
        </w:tc>
      </w:tr>
      <w:tr w:rsidR="004D1190" w:rsidRPr="004D1190" w:rsidTr="004D1190">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1HFY21</w:t>
            </w:r>
          </w:p>
        </w:tc>
        <w:tc>
          <w:tcPr>
            <w:tcW w:w="84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3.8%</w:t>
            </w:r>
          </w:p>
        </w:tc>
        <w:tc>
          <w:tcPr>
            <w:tcW w:w="1062"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3.6%</w:t>
            </w:r>
          </w:p>
        </w:tc>
        <w:tc>
          <w:tcPr>
            <w:tcW w:w="116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0.3%</w:t>
            </w:r>
          </w:p>
        </w:tc>
        <w:tc>
          <w:tcPr>
            <w:tcW w:w="1233"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0.5%</w:t>
            </w:r>
          </w:p>
        </w:tc>
        <w:tc>
          <w:tcPr>
            <w:tcW w:w="1126"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 </w:t>
            </w:r>
          </w:p>
        </w:tc>
        <w:tc>
          <w:tcPr>
            <w:tcW w:w="1007"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0.1%</w:t>
            </w:r>
          </w:p>
        </w:tc>
        <w:tc>
          <w:tcPr>
            <w:tcW w:w="1017"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25,570 </w:t>
            </w:r>
          </w:p>
        </w:tc>
        <w:tc>
          <w:tcPr>
            <w:tcW w:w="990" w:type="dxa"/>
            <w:tcBorders>
              <w:top w:val="nil"/>
              <w:left w:val="nil"/>
              <w:bottom w:val="single" w:sz="4" w:space="0" w:color="auto"/>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143,299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t xml:space="preserve">MCB Pakistan </w:t>
      </w:r>
      <w:r w:rsidR="00C46318">
        <w:rPr>
          <w:b/>
        </w:rPr>
        <w:t>Government Securities</w:t>
      </w:r>
      <w:r>
        <w:rPr>
          <w:b/>
        </w:rPr>
        <w:t xml:space="preserve"> Composite</w:t>
      </w:r>
    </w:p>
    <w:tbl>
      <w:tblPr>
        <w:tblW w:w="9355" w:type="dxa"/>
        <w:tblInd w:w="113" w:type="dxa"/>
        <w:tblLook w:val="04A0" w:firstRow="1" w:lastRow="0" w:firstColumn="1" w:lastColumn="0" w:noHBand="0" w:noVBand="1"/>
      </w:tblPr>
      <w:tblGrid>
        <w:gridCol w:w="940"/>
        <w:gridCol w:w="1080"/>
        <w:gridCol w:w="1062"/>
        <w:gridCol w:w="1413"/>
        <w:gridCol w:w="1440"/>
        <w:gridCol w:w="1170"/>
        <w:gridCol w:w="1170"/>
        <w:gridCol w:w="1080"/>
      </w:tblGrid>
      <w:tr w:rsidR="004D1190" w:rsidRPr="004D1190" w:rsidTr="004D119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Benchmark</w:t>
            </w:r>
          </w:p>
        </w:tc>
        <w:tc>
          <w:tcPr>
            <w:tcW w:w="1413"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 xml:space="preserve">Composite 3 </w:t>
            </w:r>
            <w:proofErr w:type="spellStart"/>
            <w:r w:rsidRPr="004D1190">
              <w:rPr>
                <w:rFonts w:ascii="Calibri" w:eastAsia="Times New Roman" w:hAnsi="Calibri" w:cs="Times New Roman"/>
                <w:b/>
                <w:bCs/>
                <w:color w:val="000000"/>
                <w:sz w:val="18"/>
                <w:szCs w:val="18"/>
                <w:lang w:val="en-GB" w:eastAsia="en-GB"/>
              </w:rPr>
              <w:t>Yr</w:t>
            </w:r>
            <w:proofErr w:type="spellEnd"/>
            <w:r w:rsidRPr="004D1190">
              <w:rPr>
                <w:rFonts w:ascii="Calibri" w:eastAsia="Times New Roman" w:hAnsi="Calibri" w:cs="Times New Roman"/>
                <w:b/>
                <w:bCs/>
                <w:color w:val="000000"/>
                <w:sz w:val="18"/>
                <w:szCs w:val="18"/>
                <w:lang w:val="en-GB" w:eastAsia="en-GB"/>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 xml:space="preserve">Benchmark 3 </w:t>
            </w:r>
            <w:proofErr w:type="spellStart"/>
            <w:r w:rsidRPr="004D1190">
              <w:rPr>
                <w:rFonts w:ascii="Calibri" w:eastAsia="Times New Roman" w:hAnsi="Calibri" w:cs="Times New Roman"/>
                <w:b/>
                <w:bCs/>
                <w:color w:val="000000"/>
                <w:sz w:val="18"/>
                <w:szCs w:val="18"/>
                <w:lang w:val="en-GB" w:eastAsia="en-GB"/>
              </w:rPr>
              <w:t>Yr</w:t>
            </w:r>
            <w:proofErr w:type="spellEnd"/>
            <w:r w:rsidRPr="004D1190">
              <w:rPr>
                <w:rFonts w:ascii="Calibri" w:eastAsia="Times New Roman" w:hAnsi="Calibri" w:cs="Times New Roman"/>
                <w:b/>
                <w:bCs/>
                <w:color w:val="000000"/>
                <w:sz w:val="18"/>
                <w:szCs w:val="18"/>
                <w:lang w:val="en-GB" w:eastAsia="en-GB"/>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Firm Assets</w:t>
            </w:r>
          </w:p>
        </w:tc>
      </w:tr>
      <w:tr w:rsidR="004D1190" w:rsidRPr="004D1190" w:rsidTr="004D119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413"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44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r>
      <w:tr w:rsidR="004D1190" w:rsidRPr="004D1190" w:rsidTr="004D119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413"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44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4D1190" w:rsidRPr="004D1190" w:rsidRDefault="004D1190" w:rsidP="004D1190">
            <w:pPr>
              <w:spacing w:after="0" w:line="240" w:lineRule="auto"/>
              <w:rPr>
                <w:rFonts w:ascii="Calibri" w:eastAsia="Times New Roman" w:hAnsi="Calibri" w:cs="Times New Roman"/>
                <w:b/>
                <w:bCs/>
                <w:color w:val="000000"/>
                <w:sz w:val="18"/>
                <w:szCs w:val="18"/>
                <w:lang w:val="en-GB" w:eastAsia="en-GB"/>
              </w:rPr>
            </w:pP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FY13</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12.3%</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10.2%</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2.2%</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0.7%</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1,270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38,313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FY14</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9.3%</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10.1%</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1.7%</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2,496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44,983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FY15</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16.6%</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9.2%</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2.3%</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0.4%</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3,193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57,855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FY16</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7.3%</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6.6%</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1.4%</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0.7%</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8,691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62,295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FY17</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5.9%</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6.1%</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1.7%</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1,351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76,298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FY18</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5.1%</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6.4%</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0.8%</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0.2%</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585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82,197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FY19</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7.9%</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10.5%</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1.0%</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630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84,050 </w:t>
            </w:r>
          </w:p>
        </w:tc>
      </w:tr>
      <w:tr w:rsidR="004D1190" w:rsidRPr="004D1190" w:rsidTr="004D119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FY20</w:t>
            </w:r>
          </w:p>
        </w:tc>
        <w:tc>
          <w:tcPr>
            <w:tcW w:w="108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16.4%</w:t>
            </w:r>
          </w:p>
        </w:tc>
        <w:tc>
          <w:tcPr>
            <w:tcW w:w="1062"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12.8%</w:t>
            </w:r>
          </w:p>
        </w:tc>
        <w:tc>
          <w:tcPr>
            <w:tcW w:w="1413"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3.6%</w:t>
            </w:r>
          </w:p>
        </w:tc>
        <w:tc>
          <w:tcPr>
            <w:tcW w:w="144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1.3%</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1,816 </w:t>
            </w:r>
          </w:p>
        </w:tc>
        <w:tc>
          <w:tcPr>
            <w:tcW w:w="1080" w:type="dxa"/>
            <w:tcBorders>
              <w:top w:val="nil"/>
              <w:left w:val="nil"/>
              <w:bottom w:val="nil"/>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117,194 </w:t>
            </w:r>
          </w:p>
        </w:tc>
      </w:tr>
      <w:tr w:rsidR="004D1190" w:rsidRPr="004D1190" w:rsidTr="004D119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b/>
                <w:bCs/>
                <w:color w:val="000000"/>
                <w:sz w:val="18"/>
                <w:szCs w:val="18"/>
                <w:lang w:val="en-GB" w:eastAsia="en-GB"/>
              </w:rPr>
            </w:pPr>
            <w:r w:rsidRPr="004D1190">
              <w:rPr>
                <w:rFonts w:ascii="Calibri" w:eastAsia="Times New Roman" w:hAnsi="Calibri" w:cs="Times New Roman"/>
                <w:b/>
                <w:bCs/>
                <w:color w:val="000000"/>
                <w:sz w:val="18"/>
                <w:szCs w:val="18"/>
                <w:lang w:val="en-GB" w:eastAsia="en-GB"/>
              </w:rPr>
              <w:t>1HFY21</w:t>
            </w:r>
          </w:p>
        </w:tc>
        <w:tc>
          <w:tcPr>
            <w:tcW w:w="108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2.6%</w:t>
            </w:r>
          </w:p>
        </w:tc>
        <w:tc>
          <w:tcPr>
            <w:tcW w:w="1062"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3.6%</w:t>
            </w:r>
          </w:p>
        </w:tc>
        <w:tc>
          <w:tcPr>
            <w:tcW w:w="1413"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0.9%</w:t>
            </w:r>
          </w:p>
        </w:tc>
        <w:tc>
          <w:tcPr>
            <w:tcW w:w="144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0.5%</w:t>
            </w:r>
          </w:p>
        </w:tc>
        <w:tc>
          <w:tcPr>
            <w:tcW w:w="117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&lt;5</w:t>
            </w:r>
          </w:p>
        </w:tc>
        <w:tc>
          <w:tcPr>
            <w:tcW w:w="1170" w:type="dxa"/>
            <w:tcBorders>
              <w:top w:val="nil"/>
              <w:left w:val="nil"/>
              <w:bottom w:val="single" w:sz="4" w:space="0" w:color="auto"/>
              <w:right w:val="nil"/>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1,402 </w:t>
            </w:r>
          </w:p>
        </w:tc>
        <w:tc>
          <w:tcPr>
            <w:tcW w:w="1080" w:type="dxa"/>
            <w:tcBorders>
              <w:top w:val="nil"/>
              <w:left w:val="nil"/>
              <w:bottom w:val="single" w:sz="4" w:space="0" w:color="auto"/>
              <w:right w:val="single" w:sz="4" w:space="0" w:color="auto"/>
            </w:tcBorders>
            <w:shd w:val="clear" w:color="000000" w:fill="FFFFFF"/>
            <w:noWrap/>
            <w:vAlign w:val="center"/>
            <w:hideMark/>
          </w:tcPr>
          <w:p w:rsidR="004D1190" w:rsidRPr="004D1190" w:rsidRDefault="004D1190" w:rsidP="004D1190">
            <w:pPr>
              <w:spacing w:after="0" w:line="240" w:lineRule="auto"/>
              <w:jc w:val="center"/>
              <w:rPr>
                <w:rFonts w:ascii="Calibri" w:eastAsia="Times New Roman" w:hAnsi="Calibri" w:cs="Times New Roman"/>
                <w:color w:val="000000"/>
                <w:sz w:val="18"/>
                <w:szCs w:val="18"/>
                <w:lang w:val="en-GB" w:eastAsia="en-GB"/>
              </w:rPr>
            </w:pPr>
            <w:r w:rsidRPr="004D1190">
              <w:rPr>
                <w:rFonts w:ascii="Calibri" w:eastAsia="Times New Roman" w:hAnsi="Calibri" w:cs="Times New Roman"/>
                <w:color w:val="000000"/>
                <w:sz w:val="18"/>
                <w:szCs w:val="18"/>
                <w:lang w:val="en-GB" w:eastAsia="en-GB"/>
              </w:rPr>
              <w:t xml:space="preserve">143,299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proofErr w:type="gramStart"/>
      <w:r w:rsidRPr="0057106D">
        <w:rPr>
          <w:sz w:val="20"/>
          <w:szCs w:val="20"/>
        </w:rPr>
        <w:t>Sukuks</w:t>
      </w:r>
      <w:proofErr w:type="spellEnd"/>
      <w:proofErr w:type="gram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t>MCB Pakistan Aggressive Fixed Income Composite</w:t>
      </w:r>
    </w:p>
    <w:tbl>
      <w:tblPr>
        <w:tblW w:w="9355" w:type="dxa"/>
        <w:tblInd w:w="113" w:type="dxa"/>
        <w:tblLook w:val="04A0" w:firstRow="1" w:lastRow="0" w:firstColumn="1" w:lastColumn="0" w:noHBand="0" w:noVBand="1"/>
      </w:tblPr>
      <w:tblGrid>
        <w:gridCol w:w="940"/>
        <w:gridCol w:w="1040"/>
        <w:gridCol w:w="1062"/>
        <w:gridCol w:w="1453"/>
        <w:gridCol w:w="1530"/>
        <w:gridCol w:w="1080"/>
        <w:gridCol w:w="1170"/>
        <w:gridCol w:w="1080"/>
      </w:tblGrid>
      <w:tr w:rsidR="004563E6" w:rsidRPr="004563E6" w:rsidTr="004563E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Benchmark</w:t>
            </w:r>
          </w:p>
        </w:tc>
        <w:tc>
          <w:tcPr>
            <w:tcW w:w="1453"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 xml:space="preserve">Composite 3 </w:t>
            </w:r>
            <w:proofErr w:type="spellStart"/>
            <w:r w:rsidRPr="004563E6">
              <w:rPr>
                <w:rFonts w:ascii="Calibri" w:eastAsia="Times New Roman" w:hAnsi="Calibri" w:cs="Times New Roman"/>
                <w:b/>
                <w:bCs/>
                <w:color w:val="000000"/>
                <w:sz w:val="18"/>
                <w:szCs w:val="18"/>
                <w:lang w:val="en-GB" w:eastAsia="en-GB"/>
              </w:rPr>
              <w:t>Yr</w:t>
            </w:r>
            <w:proofErr w:type="spellEnd"/>
            <w:r w:rsidRPr="004563E6">
              <w:rPr>
                <w:rFonts w:ascii="Calibri" w:eastAsia="Times New Roman" w:hAnsi="Calibri" w:cs="Times New Roman"/>
                <w:b/>
                <w:bCs/>
                <w:color w:val="000000"/>
                <w:sz w:val="18"/>
                <w:szCs w:val="18"/>
                <w:lang w:val="en-GB" w:eastAsia="en-GB"/>
              </w:rPr>
              <w:t xml:space="preserve">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 xml:space="preserve">Benchmark 3 </w:t>
            </w:r>
            <w:proofErr w:type="spellStart"/>
            <w:r w:rsidRPr="004563E6">
              <w:rPr>
                <w:rFonts w:ascii="Calibri" w:eastAsia="Times New Roman" w:hAnsi="Calibri" w:cs="Times New Roman"/>
                <w:b/>
                <w:bCs/>
                <w:color w:val="000000"/>
                <w:sz w:val="18"/>
                <w:szCs w:val="18"/>
                <w:lang w:val="en-GB" w:eastAsia="en-GB"/>
              </w:rPr>
              <w:t>Yr</w:t>
            </w:r>
            <w:proofErr w:type="spellEnd"/>
            <w:r w:rsidRPr="004563E6">
              <w:rPr>
                <w:rFonts w:ascii="Calibri" w:eastAsia="Times New Roman" w:hAnsi="Calibri" w:cs="Times New Roman"/>
                <w:b/>
                <w:bCs/>
                <w:color w:val="000000"/>
                <w:sz w:val="18"/>
                <w:szCs w:val="18"/>
                <w:lang w:val="en-GB" w:eastAsia="en-GB"/>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Firm Assets</w:t>
            </w:r>
          </w:p>
        </w:tc>
      </w:tr>
      <w:tr w:rsidR="004563E6" w:rsidRPr="004563E6" w:rsidTr="004563E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4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453"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53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r>
      <w:tr w:rsidR="004563E6" w:rsidRPr="004563E6" w:rsidTr="004563E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4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453"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53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4563E6" w:rsidRPr="004563E6" w:rsidRDefault="004563E6" w:rsidP="004563E6">
            <w:pPr>
              <w:spacing w:after="0" w:line="240" w:lineRule="auto"/>
              <w:rPr>
                <w:rFonts w:ascii="Calibri" w:eastAsia="Times New Roman" w:hAnsi="Calibri" w:cs="Times New Roman"/>
                <w:b/>
                <w:bCs/>
                <w:color w:val="000000"/>
                <w:sz w:val="18"/>
                <w:szCs w:val="18"/>
                <w:lang w:val="en-GB" w:eastAsia="en-GB"/>
              </w:rPr>
            </w:pP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FY13</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7.2%</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10.3%</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2.3%</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0.8%</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1,319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38,313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FY14</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8.7%</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10.1%</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1.5%</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1,677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44,983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FY15</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13.6%</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9.2%</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2.8%</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969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57,855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FY16</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8.4%</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6.6%</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1.7%</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0.7%</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2,463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62,295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FY17</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5.1%</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6.1%</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1.4%</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1,688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76,298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FY18</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5.2%</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6.4%</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0.6%</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0.2%</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1,350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82,197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FY19</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7.8%</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11.3%</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1.2%</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1.1%</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698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84,050 </w:t>
            </w:r>
          </w:p>
        </w:tc>
      </w:tr>
      <w:tr w:rsidR="004563E6" w:rsidRPr="004563E6" w:rsidTr="004563E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FY20</w:t>
            </w:r>
          </w:p>
        </w:tc>
        <w:tc>
          <w:tcPr>
            <w:tcW w:w="104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14.4%</w:t>
            </w:r>
          </w:p>
        </w:tc>
        <w:tc>
          <w:tcPr>
            <w:tcW w:w="1062"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13.1%</w:t>
            </w:r>
          </w:p>
        </w:tc>
        <w:tc>
          <w:tcPr>
            <w:tcW w:w="1453"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2.9%</w:t>
            </w:r>
          </w:p>
        </w:tc>
        <w:tc>
          <w:tcPr>
            <w:tcW w:w="153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1.3%</w:t>
            </w:r>
          </w:p>
        </w:tc>
        <w:tc>
          <w:tcPr>
            <w:tcW w:w="108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nil"/>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707 </w:t>
            </w:r>
          </w:p>
        </w:tc>
        <w:tc>
          <w:tcPr>
            <w:tcW w:w="1080" w:type="dxa"/>
            <w:tcBorders>
              <w:top w:val="nil"/>
              <w:left w:val="nil"/>
              <w:bottom w:val="nil"/>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117,194 </w:t>
            </w:r>
          </w:p>
        </w:tc>
      </w:tr>
      <w:tr w:rsidR="004563E6" w:rsidRPr="004563E6" w:rsidTr="004563E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b/>
                <w:bCs/>
                <w:color w:val="000000"/>
                <w:sz w:val="18"/>
                <w:szCs w:val="18"/>
                <w:lang w:val="en-GB" w:eastAsia="en-GB"/>
              </w:rPr>
            </w:pPr>
            <w:r w:rsidRPr="004563E6">
              <w:rPr>
                <w:rFonts w:ascii="Calibri" w:eastAsia="Times New Roman" w:hAnsi="Calibri" w:cs="Times New Roman"/>
                <w:b/>
                <w:bCs/>
                <w:color w:val="000000"/>
                <w:sz w:val="18"/>
                <w:szCs w:val="18"/>
                <w:lang w:val="en-GB" w:eastAsia="en-GB"/>
              </w:rPr>
              <w:t>1HFY21</w:t>
            </w:r>
          </w:p>
        </w:tc>
        <w:tc>
          <w:tcPr>
            <w:tcW w:w="1040"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3.5%</w:t>
            </w:r>
          </w:p>
        </w:tc>
        <w:tc>
          <w:tcPr>
            <w:tcW w:w="1062"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3.9%</w:t>
            </w:r>
          </w:p>
        </w:tc>
        <w:tc>
          <w:tcPr>
            <w:tcW w:w="1453"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1.3%</w:t>
            </w:r>
          </w:p>
        </w:tc>
        <w:tc>
          <w:tcPr>
            <w:tcW w:w="1530"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0.5%</w:t>
            </w:r>
          </w:p>
        </w:tc>
        <w:tc>
          <w:tcPr>
            <w:tcW w:w="1080"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&lt;5</w:t>
            </w:r>
          </w:p>
        </w:tc>
        <w:tc>
          <w:tcPr>
            <w:tcW w:w="1170" w:type="dxa"/>
            <w:tcBorders>
              <w:top w:val="nil"/>
              <w:left w:val="nil"/>
              <w:bottom w:val="single" w:sz="4" w:space="0" w:color="auto"/>
              <w:right w:val="nil"/>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668 </w:t>
            </w:r>
          </w:p>
        </w:tc>
        <w:tc>
          <w:tcPr>
            <w:tcW w:w="1080" w:type="dxa"/>
            <w:tcBorders>
              <w:top w:val="nil"/>
              <w:left w:val="nil"/>
              <w:bottom w:val="single" w:sz="4" w:space="0" w:color="auto"/>
              <w:right w:val="single" w:sz="4" w:space="0" w:color="auto"/>
            </w:tcBorders>
            <w:shd w:val="clear" w:color="000000" w:fill="FFFFFF"/>
            <w:noWrap/>
            <w:vAlign w:val="center"/>
            <w:hideMark/>
          </w:tcPr>
          <w:p w:rsidR="004563E6" w:rsidRPr="004563E6" w:rsidRDefault="004563E6" w:rsidP="004563E6">
            <w:pPr>
              <w:spacing w:after="0" w:line="240" w:lineRule="auto"/>
              <w:jc w:val="center"/>
              <w:rPr>
                <w:rFonts w:ascii="Calibri" w:eastAsia="Times New Roman" w:hAnsi="Calibri" w:cs="Times New Roman"/>
                <w:color w:val="000000"/>
                <w:sz w:val="18"/>
                <w:szCs w:val="18"/>
                <w:lang w:val="en-GB" w:eastAsia="en-GB"/>
              </w:rPr>
            </w:pPr>
            <w:r w:rsidRPr="004563E6">
              <w:rPr>
                <w:rFonts w:ascii="Calibri" w:eastAsia="Times New Roman" w:hAnsi="Calibri" w:cs="Times New Roman"/>
                <w:color w:val="000000"/>
                <w:sz w:val="18"/>
                <w:szCs w:val="18"/>
                <w:lang w:val="en-GB" w:eastAsia="en-GB"/>
              </w:rPr>
              <w:t xml:space="preserve">143,299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 xml:space="preserve">Aggressive Fixed Income Composite will pursue maximum total return by investing in various income-producing securities. Total return is expected to arrive from a combination of income and capital appreciation. No Minimum </w:t>
      </w:r>
      <w:r w:rsidRPr="00C70694">
        <w:rPr>
          <w:sz w:val="20"/>
          <w:szCs w:val="20"/>
        </w:rPr>
        <w:lastRenderedPageBreak/>
        <w:t>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D624E1" w:rsidRDefault="00D624E1" w:rsidP="00C31AC8">
      <w:pPr>
        <w:jc w:val="center"/>
        <w:rPr>
          <w:b/>
        </w:rPr>
      </w:pPr>
    </w:p>
    <w:p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513409" w:rsidRPr="00513409" w:rsidTr="00513409">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 xml:space="preserve">Composite 3 </w:t>
            </w:r>
            <w:proofErr w:type="spellStart"/>
            <w:r w:rsidRPr="00513409">
              <w:rPr>
                <w:rFonts w:ascii="Calibri" w:eastAsia="Times New Roman" w:hAnsi="Calibri" w:cs="Times New Roman"/>
                <w:b/>
                <w:bCs/>
                <w:color w:val="000000"/>
                <w:sz w:val="18"/>
                <w:szCs w:val="18"/>
                <w:lang w:val="en-GB" w:eastAsia="en-GB"/>
              </w:rPr>
              <w:t>Yr</w:t>
            </w:r>
            <w:proofErr w:type="spellEnd"/>
            <w:r w:rsidRPr="00513409">
              <w:rPr>
                <w:rFonts w:ascii="Calibri" w:eastAsia="Times New Roman" w:hAnsi="Calibri" w:cs="Times New Roman"/>
                <w:b/>
                <w:bCs/>
                <w:color w:val="000000"/>
                <w:sz w:val="18"/>
                <w:szCs w:val="18"/>
                <w:lang w:val="en-GB" w:eastAsia="en-GB"/>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 xml:space="preserve">Benchmark 3 </w:t>
            </w:r>
            <w:proofErr w:type="spellStart"/>
            <w:r w:rsidRPr="00513409">
              <w:rPr>
                <w:rFonts w:ascii="Calibri" w:eastAsia="Times New Roman" w:hAnsi="Calibri" w:cs="Times New Roman"/>
                <w:b/>
                <w:bCs/>
                <w:color w:val="000000"/>
                <w:sz w:val="18"/>
                <w:szCs w:val="18"/>
                <w:lang w:val="en-GB" w:eastAsia="en-GB"/>
              </w:rPr>
              <w:t>Yr</w:t>
            </w:r>
            <w:proofErr w:type="spellEnd"/>
            <w:r w:rsidRPr="00513409">
              <w:rPr>
                <w:rFonts w:ascii="Calibri" w:eastAsia="Times New Roman" w:hAnsi="Calibri" w:cs="Times New Roman"/>
                <w:b/>
                <w:bCs/>
                <w:color w:val="000000"/>
                <w:sz w:val="18"/>
                <w:szCs w:val="18"/>
                <w:lang w:val="en-GB" w:eastAsia="en-GB"/>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Firm Assets</w:t>
            </w:r>
          </w:p>
        </w:tc>
      </w:tr>
      <w:tr w:rsidR="00513409" w:rsidRPr="00513409" w:rsidTr="0051340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13" w:type="dxa"/>
            <w:vMerge/>
            <w:tcBorders>
              <w:top w:val="single" w:sz="4" w:space="0" w:color="auto"/>
              <w:left w:val="nil"/>
              <w:bottom w:val="single" w:sz="4" w:space="0" w:color="000000"/>
              <w:right w:val="single" w:sz="4" w:space="0" w:color="auto"/>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r>
      <w:tr w:rsidR="00513409" w:rsidRPr="00513409" w:rsidTr="0051340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c>
          <w:tcPr>
            <w:tcW w:w="1113" w:type="dxa"/>
            <w:vMerge/>
            <w:tcBorders>
              <w:top w:val="single" w:sz="4" w:space="0" w:color="auto"/>
              <w:left w:val="nil"/>
              <w:bottom w:val="single" w:sz="4" w:space="0" w:color="000000"/>
              <w:right w:val="single" w:sz="4" w:space="0" w:color="auto"/>
            </w:tcBorders>
            <w:vAlign w:val="center"/>
            <w:hideMark/>
          </w:tcPr>
          <w:p w:rsidR="00513409" w:rsidRPr="00513409" w:rsidRDefault="00513409" w:rsidP="00513409">
            <w:pPr>
              <w:spacing w:after="0" w:line="240" w:lineRule="auto"/>
              <w:rPr>
                <w:rFonts w:ascii="Calibri" w:eastAsia="Times New Roman" w:hAnsi="Calibri" w:cs="Times New Roman"/>
                <w:b/>
                <w:bCs/>
                <w:color w:val="000000"/>
                <w:sz w:val="18"/>
                <w:szCs w:val="18"/>
                <w:lang w:val="en-GB" w:eastAsia="en-GB"/>
              </w:rPr>
            </w:pP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FY13</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8.8%</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7.4%</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1.0%</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0.0%</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3,081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38,313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FY14</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8.3%</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7.3%</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0.6%</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0.2%</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2,243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44,983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FY15</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6.4%</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7.3%</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1.0%</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0.1%</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1,467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57,855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FY16</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4.8%</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5.2%</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1.0%</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0.5%</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1,204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62,295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FY17</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6.0%</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3.1%</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0.8%</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0.8%</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1,585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76,298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FY18</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4.6%</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2.5%</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0.3%</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0.5%</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2,391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82,197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FY19</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6.6%</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3.8%</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0.4%</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0.3%</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2,917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84,050 </w:t>
            </w:r>
          </w:p>
        </w:tc>
      </w:tr>
      <w:tr w:rsidR="00513409" w:rsidRPr="00513409" w:rsidTr="0051340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FY20</w:t>
            </w:r>
          </w:p>
        </w:tc>
        <w:tc>
          <w:tcPr>
            <w:tcW w:w="112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7.3%</w:t>
            </w:r>
          </w:p>
        </w:tc>
        <w:tc>
          <w:tcPr>
            <w:tcW w:w="1062"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6.6%</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0.6%</w:t>
            </w:r>
          </w:p>
        </w:tc>
        <w:tc>
          <w:tcPr>
            <w:tcW w:w="140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0.8%</w:t>
            </w:r>
          </w:p>
        </w:tc>
        <w:tc>
          <w:tcPr>
            <w:tcW w:w="118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nil"/>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7,709 </w:t>
            </w:r>
          </w:p>
        </w:tc>
        <w:tc>
          <w:tcPr>
            <w:tcW w:w="1113" w:type="dxa"/>
            <w:tcBorders>
              <w:top w:val="nil"/>
              <w:left w:val="nil"/>
              <w:bottom w:val="nil"/>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117,194 </w:t>
            </w:r>
          </w:p>
        </w:tc>
      </w:tr>
      <w:tr w:rsidR="00513409" w:rsidRPr="00513409" w:rsidTr="00513409">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b/>
                <w:bCs/>
                <w:color w:val="000000"/>
                <w:sz w:val="18"/>
                <w:szCs w:val="18"/>
                <w:lang w:val="en-GB" w:eastAsia="en-GB"/>
              </w:rPr>
            </w:pPr>
            <w:r w:rsidRPr="00513409">
              <w:rPr>
                <w:rFonts w:ascii="Calibri" w:eastAsia="Times New Roman" w:hAnsi="Calibri" w:cs="Times New Roman"/>
                <w:b/>
                <w:bCs/>
                <w:color w:val="000000"/>
                <w:sz w:val="18"/>
                <w:szCs w:val="18"/>
                <w:lang w:val="en-GB" w:eastAsia="en-GB"/>
              </w:rPr>
              <w:t>1HFY21</w:t>
            </w:r>
          </w:p>
        </w:tc>
        <w:tc>
          <w:tcPr>
            <w:tcW w:w="1120"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2.2%</w:t>
            </w:r>
          </w:p>
        </w:tc>
        <w:tc>
          <w:tcPr>
            <w:tcW w:w="1062"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2.0%</w:t>
            </w:r>
          </w:p>
        </w:tc>
        <w:tc>
          <w:tcPr>
            <w:tcW w:w="1400"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0.3%</w:t>
            </w:r>
          </w:p>
        </w:tc>
        <w:tc>
          <w:tcPr>
            <w:tcW w:w="1400"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0.2%</w:t>
            </w:r>
          </w:p>
        </w:tc>
        <w:tc>
          <w:tcPr>
            <w:tcW w:w="1180"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&lt;5</w:t>
            </w:r>
            <w:r w:rsidRPr="00513409">
              <w:rPr>
                <w:rFonts w:ascii="Calibri" w:eastAsia="Times New Roman" w:hAnsi="Calibri" w:cs="Times New Roman"/>
                <w:color w:val="000000"/>
                <w:sz w:val="18"/>
                <w:szCs w:val="18"/>
                <w:lang w:val="en-GB" w:eastAsia="en-GB"/>
              </w:rPr>
              <w:t xml:space="preserve"> </w:t>
            </w:r>
          </w:p>
        </w:tc>
        <w:tc>
          <w:tcPr>
            <w:tcW w:w="1140" w:type="dxa"/>
            <w:tcBorders>
              <w:top w:val="nil"/>
              <w:left w:val="nil"/>
              <w:bottom w:val="single" w:sz="4" w:space="0" w:color="auto"/>
              <w:right w:val="nil"/>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9,426 </w:t>
            </w:r>
          </w:p>
        </w:tc>
        <w:tc>
          <w:tcPr>
            <w:tcW w:w="1113" w:type="dxa"/>
            <w:tcBorders>
              <w:top w:val="nil"/>
              <w:left w:val="nil"/>
              <w:bottom w:val="single" w:sz="4" w:space="0" w:color="auto"/>
              <w:right w:val="single" w:sz="4" w:space="0" w:color="auto"/>
            </w:tcBorders>
            <w:shd w:val="clear" w:color="000000" w:fill="FFFFFF"/>
            <w:noWrap/>
            <w:vAlign w:val="center"/>
            <w:hideMark/>
          </w:tcPr>
          <w:p w:rsidR="00513409" w:rsidRPr="00513409" w:rsidRDefault="00513409" w:rsidP="00513409">
            <w:pPr>
              <w:spacing w:after="0" w:line="240" w:lineRule="auto"/>
              <w:jc w:val="center"/>
              <w:rPr>
                <w:rFonts w:ascii="Calibri" w:eastAsia="Times New Roman" w:hAnsi="Calibri" w:cs="Times New Roman"/>
                <w:color w:val="000000"/>
                <w:sz w:val="18"/>
                <w:szCs w:val="18"/>
                <w:lang w:val="en-GB" w:eastAsia="en-GB"/>
              </w:rPr>
            </w:pPr>
            <w:r w:rsidRPr="00513409">
              <w:rPr>
                <w:rFonts w:ascii="Calibri" w:eastAsia="Times New Roman" w:hAnsi="Calibri" w:cs="Times New Roman"/>
                <w:color w:val="000000"/>
                <w:sz w:val="18"/>
                <w:szCs w:val="18"/>
                <w:lang w:val="en-GB" w:eastAsia="en-GB"/>
              </w:rPr>
              <w:t xml:space="preserve">143,299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w:t>
      </w:r>
      <w:r w:rsidRPr="00CB2608">
        <w:rPr>
          <w:sz w:val="20"/>
          <w:szCs w:val="20"/>
        </w:rPr>
        <w:lastRenderedPageBreak/>
        <w:t xml:space="preserve">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lastRenderedPageBreak/>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Capital Gains arising on disposition of Units of the Fund subject to withholding Capital Gains Tax (CGT) at the applicable rates given in the Income Tax Ordinance, 2001 (ITO).There shall be no CGT, if holding period is more </w:t>
      </w:r>
      <w:r w:rsidRPr="00CB2608">
        <w:rPr>
          <w:color w:val="000000" w:themeColor="text1"/>
          <w:sz w:val="20"/>
          <w:szCs w:val="20"/>
        </w:rPr>
        <w:lastRenderedPageBreak/>
        <w:t>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9355" w:type="dxa"/>
        <w:tblInd w:w="113" w:type="dxa"/>
        <w:tblLook w:val="04A0" w:firstRow="1" w:lastRow="0" w:firstColumn="1" w:lastColumn="0" w:noHBand="0" w:noVBand="1"/>
      </w:tblPr>
      <w:tblGrid>
        <w:gridCol w:w="805"/>
        <w:gridCol w:w="900"/>
        <w:gridCol w:w="1152"/>
        <w:gridCol w:w="1260"/>
        <w:gridCol w:w="1260"/>
        <w:gridCol w:w="1008"/>
        <w:gridCol w:w="1007"/>
        <w:gridCol w:w="1063"/>
        <w:gridCol w:w="900"/>
      </w:tblGrid>
      <w:tr w:rsidR="00EB5CD7" w:rsidRPr="00EB5CD7" w:rsidTr="00EB5CD7">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Net Returns</w:t>
            </w:r>
          </w:p>
        </w:tc>
        <w:tc>
          <w:tcPr>
            <w:tcW w:w="1152"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 xml:space="preserve">Composite 3 </w:t>
            </w:r>
            <w:proofErr w:type="spellStart"/>
            <w:r w:rsidRPr="00EB5CD7">
              <w:rPr>
                <w:rFonts w:ascii="Calibri" w:eastAsia="Times New Roman" w:hAnsi="Calibri" w:cs="Times New Roman"/>
                <w:b/>
                <w:bCs/>
                <w:color w:val="000000"/>
                <w:sz w:val="18"/>
                <w:szCs w:val="18"/>
                <w:lang w:val="en-GB" w:eastAsia="en-GB"/>
              </w:rPr>
              <w:t>Yr</w:t>
            </w:r>
            <w:proofErr w:type="spellEnd"/>
            <w:r w:rsidRPr="00EB5CD7">
              <w:rPr>
                <w:rFonts w:ascii="Calibri" w:eastAsia="Times New Roman" w:hAnsi="Calibri" w:cs="Times New Roman"/>
                <w:b/>
                <w:bCs/>
                <w:color w:val="000000"/>
                <w:sz w:val="18"/>
                <w:szCs w:val="18"/>
                <w:lang w:val="en-GB" w:eastAsia="en-GB"/>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 xml:space="preserve">Benchmark 3 </w:t>
            </w:r>
            <w:proofErr w:type="spellStart"/>
            <w:r w:rsidRPr="00EB5CD7">
              <w:rPr>
                <w:rFonts w:ascii="Calibri" w:eastAsia="Times New Roman" w:hAnsi="Calibri" w:cs="Times New Roman"/>
                <w:b/>
                <w:bCs/>
                <w:color w:val="000000"/>
                <w:sz w:val="18"/>
                <w:szCs w:val="18"/>
                <w:lang w:val="en-GB" w:eastAsia="en-GB"/>
              </w:rPr>
              <w:t>Yr</w:t>
            </w:r>
            <w:proofErr w:type="spellEnd"/>
            <w:r w:rsidRPr="00EB5CD7">
              <w:rPr>
                <w:rFonts w:ascii="Calibri" w:eastAsia="Times New Roman" w:hAnsi="Calibri" w:cs="Times New Roman"/>
                <w:b/>
                <w:bCs/>
                <w:color w:val="000000"/>
                <w:sz w:val="18"/>
                <w:szCs w:val="18"/>
                <w:lang w:val="en-GB" w:eastAsia="en-GB"/>
              </w:rPr>
              <w:t xml:space="preserve"> Standard Deviation</w:t>
            </w:r>
          </w:p>
        </w:tc>
        <w:tc>
          <w:tcPr>
            <w:tcW w:w="1008"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Firm Assets</w:t>
            </w:r>
          </w:p>
        </w:tc>
      </w:tr>
      <w:tr w:rsidR="00EB5CD7" w:rsidRPr="00EB5CD7" w:rsidTr="00EB5CD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152"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08"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r>
      <w:tr w:rsidR="00EB5CD7" w:rsidRPr="00EB5CD7" w:rsidTr="00EB5CD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152"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08"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EB5CD7" w:rsidRPr="00EB5CD7" w:rsidRDefault="00EB5CD7" w:rsidP="00EB5CD7">
            <w:pPr>
              <w:spacing w:after="0" w:line="240" w:lineRule="auto"/>
              <w:rPr>
                <w:rFonts w:ascii="Calibri" w:eastAsia="Times New Roman" w:hAnsi="Calibri" w:cs="Times New Roman"/>
                <w:b/>
                <w:bCs/>
                <w:color w:val="000000"/>
                <w:sz w:val="18"/>
                <w:szCs w:val="18"/>
                <w:lang w:val="en-GB" w:eastAsia="en-GB"/>
              </w:rPr>
            </w:pP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FY13</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16.6%</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17.9%</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2.7%</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3.1%</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6.2%</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1,996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38,313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FY14</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10.9%</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16.1%</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2.3%</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3.2%</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10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10.0%</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3,925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44,983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FY15</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20.6%</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10.9%</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4.8%</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4.0%</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10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3.2%</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8,554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57,855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FY16</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6.2%</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7.5%</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3.4%</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3.5%</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11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1.8%</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6,639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62,295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FY17</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8.2%</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9.6%</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3.6%</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3.2%</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2.6%</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6,774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76,298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FY18</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-0.5%</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3.3%</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6.1%</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3.7%</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0.4%</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6,135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82,197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FY19</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-4.7%</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4.4%</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8.4%</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3.1%</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1.6%</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5,209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84,050 </w:t>
            </w:r>
          </w:p>
        </w:tc>
      </w:tr>
      <w:tr w:rsidR="00EB5CD7" w:rsidRPr="00EB5CD7" w:rsidTr="00EB5CD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FY20</w:t>
            </w:r>
          </w:p>
        </w:tc>
        <w:tc>
          <w:tcPr>
            <w:tcW w:w="90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6.6%</w:t>
            </w:r>
          </w:p>
        </w:tc>
        <w:tc>
          <w:tcPr>
            <w:tcW w:w="1152"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11.6%</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17.0%</w:t>
            </w:r>
          </w:p>
        </w:tc>
        <w:tc>
          <w:tcPr>
            <w:tcW w:w="1260"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7.2%</w:t>
            </w:r>
          </w:p>
        </w:tc>
        <w:tc>
          <w:tcPr>
            <w:tcW w:w="1008"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16 </w:t>
            </w:r>
          </w:p>
        </w:tc>
        <w:tc>
          <w:tcPr>
            <w:tcW w:w="1007"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0.4%</w:t>
            </w:r>
          </w:p>
        </w:tc>
        <w:tc>
          <w:tcPr>
            <w:tcW w:w="1063" w:type="dxa"/>
            <w:tcBorders>
              <w:top w:val="nil"/>
              <w:left w:val="nil"/>
              <w:bottom w:val="nil"/>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7,979 </w:t>
            </w:r>
          </w:p>
        </w:tc>
        <w:tc>
          <w:tcPr>
            <w:tcW w:w="900" w:type="dxa"/>
            <w:tcBorders>
              <w:top w:val="nil"/>
              <w:left w:val="nil"/>
              <w:bottom w:val="nil"/>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117,194 </w:t>
            </w:r>
          </w:p>
        </w:tc>
      </w:tr>
      <w:tr w:rsidR="00EB5CD7" w:rsidRPr="00EB5CD7" w:rsidTr="00EB5CD7">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EB5CD7">
              <w:rPr>
                <w:rFonts w:ascii="Calibri" w:eastAsia="Times New Roman" w:hAnsi="Calibri" w:cs="Times New Roman"/>
                <w:b/>
                <w:bCs/>
                <w:color w:val="000000"/>
                <w:sz w:val="18"/>
                <w:szCs w:val="18"/>
                <w:lang w:val="en-GB" w:eastAsia="en-GB"/>
              </w:rPr>
              <w:t>1HFY21</w:t>
            </w:r>
          </w:p>
        </w:tc>
        <w:tc>
          <w:tcPr>
            <w:tcW w:w="900"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13.8%</w:t>
            </w:r>
          </w:p>
        </w:tc>
        <w:tc>
          <w:tcPr>
            <w:tcW w:w="1152"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8.3%</w:t>
            </w:r>
          </w:p>
        </w:tc>
        <w:tc>
          <w:tcPr>
            <w:tcW w:w="1260"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7.1%</w:t>
            </w:r>
          </w:p>
        </w:tc>
        <w:tc>
          <w:tcPr>
            <w:tcW w:w="1260"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3.9%</w:t>
            </w:r>
          </w:p>
        </w:tc>
        <w:tc>
          <w:tcPr>
            <w:tcW w:w="1008"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16 </w:t>
            </w:r>
          </w:p>
        </w:tc>
        <w:tc>
          <w:tcPr>
            <w:tcW w:w="1007"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2.2%</w:t>
            </w:r>
          </w:p>
        </w:tc>
        <w:tc>
          <w:tcPr>
            <w:tcW w:w="1063" w:type="dxa"/>
            <w:tcBorders>
              <w:top w:val="nil"/>
              <w:left w:val="nil"/>
              <w:bottom w:val="single" w:sz="4" w:space="0" w:color="auto"/>
              <w:right w:val="nil"/>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8,295 </w:t>
            </w:r>
          </w:p>
        </w:tc>
        <w:tc>
          <w:tcPr>
            <w:tcW w:w="900" w:type="dxa"/>
            <w:tcBorders>
              <w:top w:val="nil"/>
              <w:left w:val="nil"/>
              <w:bottom w:val="single" w:sz="4" w:space="0" w:color="auto"/>
              <w:right w:val="single" w:sz="4" w:space="0" w:color="auto"/>
            </w:tcBorders>
            <w:shd w:val="clear" w:color="000000" w:fill="FFFFFF"/>
            <w:noWrap/>
            <w:vAlign w:val="center"/>
            <w:hideMark/>
          </w:tcPr>
          <w:p w:rsidR="00EB5CD7" w:rsidRPr="00EB5CD7" w:rsidRDefault="00EB5CD7" w:rsidP="00EB5CD7">
            <w:pPr>
              <w:spacing w:after="0" w:line="240" w:lineRule="auto"/>
              <w:jc w:val="center"/>
              <w:rPr>
                <w:rFonts w:ascii="Calibri" w:eastAsia="Times New Roman" w:hAnsi="Calibri" w:cs="Times New Roman"/>
                <w:color w:val="000000"/>
                <w:sz w:val="18"/>
                <w:szCs w:val="18"/>
                <w:lang w:val="en-GB" w:eastAsia="en-GB"/>
              </w:rPr>
            </w:pPr>
            <w:r w:rsidRPr="00EB5CD7">
              <w:rPr>
                <w:rFonts w:ascii="Calibri" w:eastAsia="Times New Roman" w:hAnsi="Calibri" w:cs="Times New Roman"/>
                <w:color w:val="000000"/>
                <w:sz w:val="18"/>
                <w:szCs w:val="18"/>
                <w:lang w:val="en-GB" w:eastAsia="en-GB"/>
              </w:rPr>
              <w:t xml:space="preserve">143,299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lastRenderedPageBreak/>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w:t>
      </w:r>
      <w:r w:rsidRPr="00E944ED">
        <w:rPr>
          <w:color w:val="000000" w:themeColor="text1"/>
          <w:sz w:val="20"/>
          <w:szCs w:val="20"/>
        </w:rPr>
        <w:lastRenderedPageBreak/>
        <w:t>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355" w:type="dxa"/>
        <w:tblInd w:w="113" w:type="dxa"/>
        <w:tblLook w:val="04A0" w:firstRow="1" w:lastRow="0" w:firstColumn="1" w:lastColumn="0" w:noHBand="0" w:noVBand="1"/>
      </w:tblPr>
      <w:tblGrid>
        <w:gridCol w:w="940"/>
        <w:gridCol w:w="980"/>
        <w:gridCol w:w="1120"/>
        <w:gridCol w:w="1400"/>
        <w:gridCol w:w="1400"/>
        <w:gridCol w:w="1085"/>
        <w:gridCol w:w="1080"/>
        <w:gridCol w:w="1350"/>
      </w:tblGrid>
      <w:tr w:rsidR="00EB5CD7" w:rsidRPr="00021A0F" w:rsidTr="00021A0F">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 xml:space="preserve">Composite 3 </w:t>
            </w:r>
            <w:proofErr w:type="spellStart"/>
            <w:r w:rsidRPr="00021A0F">
              <w:rPr>
                <w:rFonts w:ascii="Calibri" w:eastAsia="Times New Roman" w:hAnsi="Calibri" w:cs="Times New Roman"/>
                <w:b/>
                <w:bCs/>
                <w:color w:val="000000"/>
                <w:sz w:val="18"/>
                <w:szCs w:val="18"/>
                <w:lang w:val="en-GB" w:eastAsia="en-GB"/>
              </w:rPr>
              <w:t>Yr</w:t>
            </w:r>
            <w:proofErr w:type="spellEnd"/>
            <w:r w:rsidRPr="00021A0F">
              <w:rPr>
                <w:rFonts w:ascii="Calibri" w:eastAsia="Times New Roman" w:hAnsi="Calibri" w:cs="Times New Roman"/>
                <w:b/>
                <w:bCs/>
                <w:color w:val="000000"/>
                <w:sz w:val="18"/>
                <w:szCs w:val="18"/>
                <w:lang w:val="en-GB" w:eastAsia="en-GB"/>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 xml:space="preserve">Benchmark 3 </w:t>
            </w:r>
            <w:proofErr w:type="spellStart"/>
            <w:r w:rsidRPr="00021A0F">
              <w:rPr>
                <w:rFonts w:ascii="Calibri" w:eastAsia="Times New Roman" w:hAnsi="Calibri" w:cs="Times New Roman"/>
                <w:b/>
                <w:bCs/>
                <w:color w:val="000000"/>
                <w:sz w:val="18"/>
                <w:szCs w:val="18"/>
                <w:lang w:val="en-GB" w:eastAsia="en-GB"/>
              </w:rPr>
              <w:t>Yr</w:t>
            </w:r>
            <w:proofErr w:type="spellEnd"/>
            <w:r w:rsidRPr="00021A0F">
              <w:rPr>
                <w:rFonts w:ascii="Calibri" w:eastAsia="Times New Roman" w:hAnsi="Calibri" w:cs="Times New Roman"/>
                <w:b/>
                <w:bCs/>
                <w:color w:val="000000"/>
                <w:sz w:val="18"/>
                <w:szCs w:val="18"/>
                <w:lang w:val="en-GB" w:eastAsia="en-GB"/>
              </w:rPr>
              <w:t xml:space="preserve"> Standard Deviation</w:t>
            </w:r>
          </w:p>
        </w:tc>
        <w:tc>
          <w:tcPr>
            <w:tcW w:w="1085"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Firm Assets</w:t>
            </w:r>
          </w:p>
        </w:tc>
      </w:tr>
      <w:tr w:rsidR="00EB5CD7" w:rsidRPr="00021A0F" w:rsidTr="00021A0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8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85"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single" w:sz="4" w:space="0" w:color="auto"/>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r>
      <w:tr w:rsidR="00EB5CD7" w:rsidRPr="00021A0F" w:rsidTr="00021A0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98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85"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single" w:sz="4" w:space="0" w:color="auto"/>
            </w:tcBorders>
            <w:vAlign w:val="center"/>
            <w:hideMark/>
          </w:tcPr>
          <w:p w:rsidR="00EB5CD7" w:rsidRPr="00021A0F" w:rsidRDefault="00EB5CD7" w:rsidP="00EB5CD7">
            <w:pPr>
              <w:spacing w:after="0" w:line="240" w:lineRule="auto"/>
              <w:rPr>
                <w:rFonts w:ascii="Calibri" w:eastAsia="Times New Roman" w:hAnsi="Calibri" w:cs="Times New Roman"/>
                <w:b/>
                <w:bCs/>
                <w:color w:val="000000"/>
                <w:sz w:val="18"/>
                <w:szCs w:val="18"/>
                <w:lang w:val="en-GB" w:eastAsia="en-GB"/>
              </w:rPr>
            </w:pP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FY13</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30.1%</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30.0%</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10.7%</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7.9%</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846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38,313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FY14</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28.5%</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25.2%</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12.2%</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7.9%</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761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44,983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FY15</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25.4%</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13.1%</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16.2%</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9.7%</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778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57,855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FY16</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3.6%</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8.6%</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11.2%</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8.3%</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6,710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62,295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FY17</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17.5%</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14.8%</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8.7%</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7.9%</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11,172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76,298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FY18</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-2.1%</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-1.7%</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10.1%</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9.3%</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15,345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82,197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FY19</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-6.5%</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-4.9%</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10.7%</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8.2%</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15,611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84,050 </w:t>
            </w:r>
          </w:p>
        </w:tc>
      </w:tr>
      <w:tr w:rsidR="00EB5CD7" w:rsidRPr="00021A0F" w:rsidTr="00021A0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FY20</w:t>
            </w:r>
          </w:p>
        </w:tc>
        <w:tc>
          <w:tcPr>
            <w:tcW w:w="9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7.6%</w:t>
            </w:r>
          </w:p>
        </w:tc>
        <w:tc>
          <w:tcPr>
            <w:tcW w:w="112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8.9%</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23.0%</w:t>
            </w:r>
          </w:p>
        </w:tc>
        <w:tc>
          <w:tcPr>
            <w:tcW w:w="140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18.0%</w:t>
            </w:r>
          </w:p>
        </w:tc>
        <w:tc>
          <w:tcPr>
            <w:tcW w:w="1085"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16,780 </w:t>
            </w:r>
          </w:p>
        </w:tc>
        <w:tc>
          <w:tcPr>
            <w:tcW w:w="1350" w:type="dxa"/>
            <w:tcBorders>
              <w:top w:val="nil"/>
              <w:left w:val="nil"/>
              <w:bottom w:val="nil"/>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117,194 </w:t>
            </w:r>
          </w:p>
        </w:tc>
      </w:tr>
      <w:tr w:rsidR="00EB5CD7" w:rsidRPr="00021A0F" w:rsidTr="00021A0F">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b/>
                <w:bCs/>
                <w:color w:val="000000"/>
                <w:sz w:val="18"/>
                <w:szCs w:val="18"/>
                <w:lang w:val="en-GB" w:eastAsia="en-GB"/>
              </w:rPr>
            </w:pPr>
            <w:r w:rsidRPr="00021A0F">
              <w:rPr>
                <w:rFonts w:ascii="Calibri" w:eastAsia="Times New Roman" w:hAnsi="Calibri" w:cs="Times New Roman"/>
                <w:b/>
                <w:bCs/>
                <w:color w:val="000000"/>
                <w:sz w:val="18"/>
                <w:szCs w:val="18"/>
                <w:lang w:val="en-GB" w:eastAsia="en-GB"/>
              </w:rPr>
              <w:t>1HFY21</w:t>
            </w:r>
          </w:p>
        </w:tc>
        <w:tc>
          <w:tcPr>
            <w:tcW w:w="980"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16.5%</w:t>
            </w:r>
          </w:p>
        </w:tc>
        <w:tc>
          <w:tcPr>
            <w:tcW w:w="1120"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15.1%</w:t>
            </w:r>
          </w:p>
        </w:tc>
        <w:tc>
          <w:tcPr>
            <w:tcW w:w="1400"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8.6%</w:t>
            </w:r>
          </w:p>
        </w:tc>
        <w:tc>
          <w:tcPr>
            <w:tcW w:w="1400"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8.1%</w:t>
            </w:r>
          </w:p>
        </w:tc>
        <w:tc>
          <w:tcPr>
            <w:tcW w:w="1085"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&lt;5</w:t>
            </w:r>
          </w:p>
        </w:tc>
        <w:tc>
          <w:tcPr>
            <w:tcW w:w="1080" w:type="dxa"/>
            <w:tcBorders>
              <w:top w:val="nil"/>
              <w:left w:val="nil"/>
              <w:bottom w:val="single" w:sz="4" w:space="0" w:color="auto"/>
              <w:right w:val="nil"/>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19,817 </w:t>
            </w:r>
          </w:p>
        </w:tc>
        <w:tc>
          <w:tcPr>
            <w:tcW w:w="1350" w:type="dxa"/>
            <w:tcBorders>
              <w:top w:val="nil"/>
              <w:left w:val="nil"/>
              <w:bottom w:val="single" w:sz="4" w:space="0" w:color="auto"/>
              <w:right w:val="single" w:sz="4" w:space="0" w:color="auto"/>
            </w:tcBorders>
            <w:shd w:val="clear" w:color="000000" w:fill="FFFFFF"/>
            <w:noWrap/>
            <w:vAlign w:val="center"/>
            <w:hideMark/>
          </w:tcPr>
          <w:p w:rsidR="00EB5CD7" w:rsidRPr="00021A0F" w:rsidRDefault="00EB5CD7" w:rsidP="00EB5CD7">
            <w:pPr>
              <w:spacing w:after="0" w:line="240" w:lineRule="auto"/>
              <w:jc w:val="center"/>
              <w:rPr>
                <w:rFonts w:ascii="Calibri" w:eastAsia="Times New Roman" w:hAnsi="Calibri" w:cs="Times New Roman"/>
                <w:color w:val="000000"/>
                <w:sz w:val="18"/>
                <w:szCs w:val="18"/>
                <w:lang w:val="en-GB" w:eastAsia="en-GB"/>
              </w:rPr>
            </w:pPr>
            <w:r w:rsidRPr="00021A0F">
              <w:rPr>
                <w:rFonts w:ascii="Calibri" w:eastAsia="Times New Roman" w:hAnsi="Calibri" w:cs="Times New Roman"/>
                <w:color w:val="000000"/>
                <w:sz w:val="18"/>
                <w:szCs w:val="18"/>
                <w:lang w:val="en-GB" w:eastAsia="en-GB"/>
              </w:rPr>
              <w:t xml:space="preserve">143,299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4D3B53" w:rsidRDefault="004D3B53"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975"/>
        <w:gridCol w:w="1185"/>
        <w:gridCol w:w="1605"/>
        <w:gridCol w:w="1620"/>
        <w:gridCol w:w="1053"/>
        <w:gridCol w:w="1017"/>
        <w:gridCol w:w="1080"/>
      </w:tblGrid>
      <w:tr w:rsidR="00F70B6C" w:rsidRPr="00F70B6C" w:rsidTr="00EF5728">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Year</w:t>
            </w:r>
          </w:p>
        </w:tc>
        <w:tc>
          <w:tcPr>
            <w:tcW w:w="975"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Net Returns</w:t>
            </w:r>
          </w:p>
        </w:tc>
        <w:tc>
          <w:tcPr>
            <w:tcW w:w="1185"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Benchmark</w:t>
            </w:r>
          </w:p>
        </w:tc>
        <w:tc>
          <w:tcPr>
            <w:tcW w:w="1605"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 xml:space="preserve">Composite 3 </w:t>
            </w:r>
            <w:proofErr w:type="spellStart"/>
            <w:r w:rsidRPr="00F70B6C">
              <w:rPr>
                <w:rFonts w:ascii="Calibri" w:eastAsia="Times New Roman" w:hAnsi="Calibri" w:cs="Times New Roman"/>
                <w:b/>
                <w:bCs/>
                <w:color w:val="000000"/>
                <w:sz w:val="18"/>
                <w:szCs w:val="18"/>
                <w:lang w:val="en-GB" w:eastAsia="en-GB"/>
              </w:rPr>
              <w:t>Yr</w:t>
            </w:r>
            <w:proofErr w:type="spellEnd"/>
            <w:r w:rsidRPr="00F70B6C">
              <w:rPr>
                <w:rFonts w:ascii="Calibri" w:eastAsia="Times New Roman" w:hAnsi="Calibri" w:cs="Times New Roman"/>
                <w:b/>
                <w:bCs/>
                <w:color w:val="000000"/>
                <w:sz w:val="18"/>
                <w:szCs w:val="18"/>
                <w:lang w:val="en-GB" w:eastAsia="en-GB"/>
              </w:rPr>
              <w:t xml:space="preserve"> Standard Deviation</w:t>
            </w:r>
          </w:p>
        </w:tc>
        <w:tc>
          <w:tcPr>
            <w:tcW w:w="1620"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 xml:space="preserve">Benchmark 3 </w:t>
            </w:r>
            <w:proofErr w:type="spellStart"/>
            <w:r w:rsidRPr="00F70B6C">
              <w:rPr>
                <w:rFonts w:ascii="Calibri" w:eastAsia="Times New Roman" w:hAnsi="Calibri" w:cs="Times New Roman"/>
                <w:b/>
                <w:bCs/>
                <w:color w:val="000000"/>
                <w:sz w:val="18"/>
                <w:szCs w:val="18"/>
                <w:lang w:val="en-GB" w:eastAsia="en-GB"/>
              </w:rPr>
              <w:t>Yr</w:t>
            </w:r>
            <w:proofErr w:type="spellEnd"/>
            <w:r w:rsidRPr="00F70B6C">
              <w:rPr>
                <w:rFonts w:ascii="Calibri" w:eastAsia="Times New Roman" w:hAnsi="Calibri" w:cs="Times New Roman"/>
                <w:b/>
                <w:bCs/>
                <w:color w:val="000000"/>
                <w:sz w:val="18"/>
                <w:szCs w:val="18"/>
                <w:lang w:val="en-GB" w:eastAsia="en-GB"/>
              </w:rPr>
              <w:t xml:space="preserve"> Standard Deviation</w:t>
            </w:r>
          </w:p>
        </w:tc>
        <w:tc>
          <w:tcPr>
            <w:tcW w:w="1053"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Firm Assets</w:t>
            </w:r>
          </w:p>
        </w:tc>
      </w:tr>
      <w:tr w:rsidR="00EF5728" w:rsidRPr="00F70B6C" w:rsidTr="00EF572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97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18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60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620"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r>
      <w:tr w:rsidR="00EF5728" w:rsidRPr="00F70B6C" w:rsidTr="00EF572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97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18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605"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620"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single" w:sz="4" w:space="0" w:color="auto"/>
            </w:tcBorders>
            <w:vAlign w:val="center"/>
            <w:hideMark/>
          </w:tcPr>
          <w:p w:rsidR="00F70B6C" w:rsidRPr="00F70B6C" w:rsidRDefault="00F70B6C" w:rsidP="00F70B6C">
            <w:pPr>
              <w:spacing w:after="0" w:line="240" w:lineRule="auto"/>
              <w:rPr>
                <w:rFonts w:ascii="Calibri" w:eastAsia="Times New Roman" w:hAnsi="Calibri" w:cs="Times New Roman"/>
                <w:b/>
                <w:bCs/>
                <w:color w:val="000000"/>
                <w:sz w:val="18"/>
                <w:szCs w:val="18"/>
                <w:lang w:val="en-GB" w:eastAsia="en-GB"/>
              </w:rPr>
            </w:pPr>
          </w:p>
        </w:tc>
      </w:tr>
      <w:tr w:rsidR="00F70B6C" w:rsidRPr="00F70B6C" w:rsidTr="00EF572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FY18</w:t>
            </w:r>
          </w:p>
        </w:tc>
        <w:tc>
          <w:tcPr>
            <w:tcW w:w="97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3.5%</w:t>
            </w:r>
          </w:p>
        </w:tc>
        <w:tc>
          <w:tcPr>
            <w:tcW w:w="118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0.2%</w:t>
            </w:r>
          </w:p>
        </w:tc>
        <w:tc>
          <w:tcPr>
            <w:tcW w:w="160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0.3%</w:t>
            </w:r>
          </w:p>
        </w:tc>
        <w:tc>
          <w:tcPr>
            <w:tcW w:w="1620"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2.8%</w:t>
            </w:r>
          </w:p>
        </w:tc>
        <w:tc>
          <w:tcPr>
            <w:tcW w:w="1053"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&lt;5</w:t>
            </w:r>
          </w:p>
        </w:tc>
        <w:tc>
          <w:tcPr>
            <w:tcW w:w="1017"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65 </w:t>
            </w:r>
          </w:p>
        </w:tc>
        <w:tc>
          <w:tcPr>
            <w:tcW w:w="1080" w:type="dxa"/>
            <w:tcBorders>
              <w:top w:val="nil"/>
              <w:left w:val="nil"/>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82,197 </w:t>
            </w:r>
          </w:p>
        </w:tc>
      </w:tr>
      <w:tr w:rsidR="00F70B6C" w:rsidRPr="00F70B6C" w:rsidTr="00EF572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FY19</w:t>
            </w:r>
          </w:p>
        </w:tc>
        <w:tc>
          <w:tcPr>
            <w:tcW w:w="97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9.2%</w:t>
            </w:r>
          </w:p>
        </w:tc>
        <w:tc>
          <w:tcPr>
            <w:tcW w:w="118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-1.8%</w:t>
            </w:r>
          </w:p>
        </w:tc>
        <w:tc>
          <w:tcPr>
            <w:tcW w:w="160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1.1%</w:t>
            </w:r>
          </w:p>
        </w:tc>
        <w:tc>
          <w:tcPr>
            <w:tcW w:w="1620"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4.0%</w:t>
            </w:r>
          </w:p>
        </w:tc>
        <w:tc>
          <w:tcPr>
            <w:tcW w:w="1053"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&lt;5</w:t>
            </w:r>
          </w:p>
        </w:tc>
        <w:tc>
          <w:tcPr>
            <w:tcW w:w="1017"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174 </w:t>
            </w:r>
          </w:p>
        </w:tc>
        <w:tc>
          <w:tcPr>
            <w:tcW w:w="1080" w:type="dxa"/>
            <w:tcBorders>
              <w:top w:val="nil"/>
              <w:left w:val="nil"/>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84,050 </w:t>
            </w:r>
          </w:p>
        </w:tc>
      </w:tr>
      <w:tr w:rsidR="00F70B6C" w:rsidRPr="00F70B6C" w:rsidTr="00EF572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FY20</w:t>
            </w:r>
          </w:p>
        </w:tc>
        <w:tc>
          <w:tcPr>
            <w:tcW w:w="97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13.6%</w:t>
            </w:r>
          </w:p>
        </w:tc>
        <w:tc>
          <w:tcPr>
            <w:tcW w:w="118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7.1%</w:t>
            </w:r>
          </w:p>
        </w:tc>
        <w:tc>
          <w:tcPr>
            <w:tcW w:w="1605"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4.5%</w:t>
            </w:r>
          </w:p>
        </w:tc>
        <w:tc>
          <w:tcPr>
            <w:tcW w:w="1620"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8.4%</w:t>
            </w:r>
          </w:p>
        </w:tc>
        <w:tc>
          <w:tcPr>
            <w:tcW w:w="1053"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&lt;5</w:t>
            </w:r>
          </w:p>
        </w:tc>
        <w:tc>
          <w:tcPr>
            <w:tcW w:w="1017" w:type="dxa"/>
            <w:tcBorders>
              <w:top w:val="nil"/>
              <w:left w:val="nil"/>
              <w:bottom w:val="nil"/>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1,079 </w:t>
            </w:r>
          </w:p>
        </w:tc>
        <w:tc>
          <w:tcPr>
            <w:tcW w:w="1080" w:type="dxa"/>
            <w:tcBorders>
              <w:top w:val="nil"/>
              <w:left w:val="nil"/>
              <w:bottom w:val="nil"/>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117,194 </w:t>
            </w:r>
          </w:p>
        </w:tc>
      </w:tr>
      <w:tr w:rsidR="00F70B6C" w:rsidRPr="00F70B6C" w:rsidTr="00EF5728">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b/>
                <w:bCs/>
                <w:color w:val="000000"/>
                <w:sz w:val="18"/>
                <w:szCs w:val="18"/>
                <w:lang w:val="en-GB" w:eastAsia="en-GB"/>
              </w:rPr>
            </w:pPr>
            <w:r w:rsidRPr="00F70B6C">
              <w:rPr>
                <w:rFonts w:ascii="Calibri" w:eastAsia="Times New Roman" w:hAnsi="Calibri" w:cs="Times New Roman"/>
                <w:b/>
                <w:bCs/>
                <w:color w:val="000000"/>
                <w:sz w:val="18"/>
                <w:szCs w:val="18"/>
                <w:lang w:val="en-GB" w:eastAsia="en-GB"/>
              </w:rPr>
              <w:t>1HFY21</w:t>
            </w:r>
          </w:p>
        </w:tc>
        <w:tc>
          <w:tcPr>
            <w:tcW w:w="975"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5.9%</w:t>
            </w:r>
          </w:p>
        </w:tc>
        <w:tc>
          <w:tcPr>
            <w:tcW w:w="1185"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7.2%</w:t>
            </w:r>
          </w:p>
        </w:tc>
        <w:tc>
          <w:tcPr>
            <w:tcW w:w="1605"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1.3%</w:t>
            </w:r>
          </w:p>
        </w:tc>
        <w:tc>
          <w:tcPr>
            <w:tcW w:w="1620"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3.5%</w:t>
            </w:r>
          </w:p>
        </w:tc>
        <w:tc>
          <w:tcPr>
            <w:tcW w:w="1053"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&lt;5</w:t>
            </w:r>
          </w:p>
        </w:tc>
        <w:tc>
          <w:tcPr>
            <w:tcW w:w="1017" w:type="dxa"/>
            <w:tcBorders>
              <w:top w:val="nil"/>
              <w:left w:val="nil"/>
              <w:bottom w:val="single" w:sz="4" w:space="0" w:color="auto"/>
              <w:right w:val="nil"/>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2,043 </w:t>
            </w:r>
          </w:p>
        </w:tc>
        <w:tc>
          <w:tcPr>
            <w:tcW w:w="1080" w:type="dxa"/>
            <w:tcBorders>
              <w:top w:val="nil"/>
              <w:left w:val="nil"/>
              <w:bottom w:val="single" w:sz="4" w:space="0" w:color="auto"/>
              <w:right w:val="single" w:sz="4" w:space="0" w:color="auto"/>
            </w:tcBorders>
            <w:shd w:val="clear" w:color="000000" w:fill="FFFFFF"/>
            <w:noWrap/>
            <w:vAlign w:val="center"/>
            <w:hideMark/>
          </w:tcPr>
          <w:p w:rsidR="00F70B6C" w:rsidRPr="00F70B6C" w:rsidRDefault="00F70B6C" w:rsidP="00F70B6C">
            <w:pPr>
              <w:spacing w:after="0" w:line="240" w:lineRule="auto"/>
              <w:jc w:val="center"/>
              <w:rPr>
                <w:rFonts w:ascii="Calibri" w:eastAsia="Times New Roman" w:hAnsi="Calibri" w:cs="Times New Roman"/>
                <w:color w:val="000000"/>
                <w:sz w:val="18"/>
                <w:szCs w:val="18"/>
                <w:lang w:val="en-GB" w:eastAsia="en-GB"/>
              </w:rPr>
            </w:pPr>
            <w:r w:rsidRPr="00F70B6C">
              <w:rPr>
                <w:rFonts w:ascii="Calibri" w:eastAsia="Times New Roman" w:hAnsi="Calibri" w:cs="Times New Roman"/>
                <w:color w:val="000000"/>
                <w:sz w:val="18"/>
                <w:szCs w:val="18"/>
                <w:lang w:val="en-GB" w:eastAsia="en-GB"/>
              </w:rPr>
              <w:t xml:space="preserve">143,299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lastRenderedPageBreak/>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1020"/>
        <w:gridCol w:w="1080"/>
        <w:gridCol w:w="1215"/>
        <w:gridCol w:w="1260"/>
        <w:gridCol w:w="990"/>
        <w:gridCol w:w="1053"/>
        <w:gridCol w:w="1017"/>
        <w:gridCol w:w="900"/>
      </w:tblGrid>
      <w:tr w:rsidR="005B4C5D" w:rsidRPr="004513A6" w:rsidTr="004513A6">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Benchmark</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 xml:space="preserve">Composite 3 </w:t>
            </w:r>
            <w:proofErr w:type="spellStart"/>
            <w:r w:rsidRPr="005B4C5D">
              <w:rPr>
                <w:rFonts w:ascii="Calibri" w:eastAsia="Times New Roman" w:hAnsi="Calibri" w:cs="Times New Roman"/>
                <w:b/>
                <w:bCs/>
                <w:color w:val="000000"/>
                <w:sz w:val="18"/>
                <w:szCs w:val="18"/>
                <w:lang w:val="en-GB" w:eastAsia="en-GB"/>
              </w:rPr>
              <w:t>Yr</w:t>
            </w:r>
            <w:proofErr w:type="spellEnd"/>
            <w:r w:rsidRPr="005B4C5D">
              <w:rPr>
                <w:rFonts w:ascii="Calibri" w:eastAsia="Times New Roman" w:hAnsi="Calibri" w:cs="Times New Roman"/>
                <w:b/>
                <w:bCs/>
                <w:color w:val="000000"/>
                <w:sz w:val="18"/>
                <w:szCs w:val="18"/>
                <w:lang w:val="en-GB" w:eastAsia="en-GB"/>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 xml:space="preserve">Benchmark 3 </w:t>
            </w:r>
            <w:proofErr w:type="spellStart"/>
            <w:r w:rsidRPr="005B4C5D">
              <w:rPr>
                <w:rFonts w:ascii="Calibri" w:eastAsia="Times New Roman" w:hAnsi="Calibri" w:cs="Times New Roman"/>
                <w:b/>
                <w:bCs/>
                <w:color w:val="000000"/>
                <w:sz w:val="18"/>
                <w:szCs w:val="18"/>
                <w:lang w:val="en-GB" w:eastAsia="en-GB"/>
              </w:rPr>
              <w:t>Yr</w:t>
            </w:r>
            <w:proofErr w:type="spellEnd"/>
            <w:r w:rsidRPr="005B4C5D">
              <w:rPr>
                <w:rFonts w:ascii="Calibri" w:eastAsia="Times New Roman" w:hAnsi="Calibri" w:cs="Times New Roman"/>
                <w:b/>
                <w:bCs/>
                <w:color w:val="000000"/>
                <w:sz w:val="18"/>
                <w:szCs w:val="18"/>
                <w:lang w:val="en-GB" w:eastAsia="en-GB"/>
              </w:rPr>
              <w:t xml:space="preserve">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Number of Portfolios</w:t>
            </w:r>
          </w:p>
        </w:tc>
        <w:tc>
          <w:tcPr>
            <w:tcW w:w="1053"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Firm Assets</w:t>
            </w:r>
          </w:p>
        </w:tc>
      </w:tr>
      <w:tr w:rsidR="004513A6" w:rsidRPr="005B4C5D" w:rsidTr="004513A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215"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99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r>
      <w:tr w:rsidR="004513A6" w:rsidRPr="005B4C5D" w:rsidTr="004513A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2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215"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990"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5B4C5D" w:rsidRPr="005B4C5D" w:rsidRDefault="005B4C5D" w:rsidP="005B4C5D">
            <w:pPr>
              <w:spacing w:after="0" w:line="240" w:lineRule="auto"/>
              <w:rPr>
                <w:rFonts w:ascii="Calibri" w:eastAsia="Times New Roman" w:hAnsi="Calibri" w:cs="Times New Roman"/>
                <w:b/>
                <w:bCs/>
                <w:color w:val="000000"/>
                <w:sz w:val="18"/>
                <w:szCs w:val="18"/>
                <w:lang w:val="en-GB" w:eastAsia="en-GB"/>
              </w:rPr>
            </w:pP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FY13</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27.4%</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29.3%</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9.8%</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0.0%</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234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38,313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FY14</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10.9%</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18.5%</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11.4%</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7.8%</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835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44,983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FY15</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19.8%</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14.0%</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9.7%</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8.6%</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1,418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57,855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FY16</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3.9%</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10.6%</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8.5%</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8.2%</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1,426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62,295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FY17</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17.0%</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11.2%</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8.3%</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10.1%</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3,981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76,298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FY18</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-4.1%</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-3.3%</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8.5%</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9.6%</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&lt;5</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8,095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82,197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FY19</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-6.1%</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-10.6%</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8.3%</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10.2%</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7 </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4.0%</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7,114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84,050 </w:t>
            </w:r>
          </w:p>
        </w:tc>
      </w:tr>
      <w:tr w:rsidR="004513A6" w:rsidRPr="005B4C5D" w:rsidTr="004513A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FY20</w:t>
            </w:r>
          </w:p>
        </w:tc>
        <w:tc>
          <w:tcPr>
            <w:tcW w:w="102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5.2%</w:t>
            </w:r>
          </w:p>
        </w:tc>
        <w:tc>
          <w:tcPr>
            <w:tcW w:w="108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6.5%</w:t>
            </w:r>
          </w:p>
        </w:tc>
        <w:tc>
          <w:tcPr>
            <w:tcW w:w="1215"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22.2%</w:t>
            </w:r>
          </w:p>
        </w:tc>
        <w:tc>
          <w:tcPr>
            <w:tcW w:w="126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20.8%</w:t>
            </w:r>
          </w:p>
        </w:tc>
        <w:tc>
          <w:tcPr>
            <w:tcW w:w="990"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7 </w:t>
            </w:r>
          </w:p>
        </w:tc>
        <w:tc>
          <w:tcPr>
            <w:tcW w:w="1053"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4.0%</w:t>
            </w:r>
          </w:p>
        </w:tc>
        <w:tc>
          <w:tcPr>
            <w:tcW w:w="1017" w:type="dxa"/>
            <w:tcBorders>
              <w:top w:val="nil"/>
              <w:left w:val="nil"/>
              <w:bottom w:val="nil"/>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5,807 </w:t>
            </w:r>
          </w:p>
        </w:tc>
        <w:tc>
          <w:tcPr>
            <w:tcW w:w="900" w:type="dxa"/>
            <w:tcBorders>
              <w:top w:val="nil"/>
              <w:left w:val="nil"/>
              <w:bottom w:val="nil"/>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117,194 </w:t>
            </w:r>
          </w:p>
        </w:tc>
      </w:tr>
      <w:tr w:rsidR="004513A6" w:rsidRPr="005B4C5D" w:rsidTr="004513A6">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b/>
                <w:bCs/>
                <w:color w:val="000000"/>
                <w:sz w:val="18"/>
                <w:szCs w:val="18"/>
                <w:lang w:val="en-GB" w:eastAsia="en-GB"/>
              </w:rPr>
            </w:pPr>
            <w:r w:rsidRPr="005B4C5D">
              <w:rPr>
                <w:rFonts w:ascii="Calibri" w:eastAsia="Times New Roman" w:hAnsi="Calibri" w:cs="Times New Roman"/>
                <w:b/>
                <w:bCs/>
                <w:color w:val="000000"/>
                <w:sz w:val="18"/>
                <w:szCs w:val="18"/>
                <w:lang w:val="en-GB" w:eastAsia="en-GB"/>
              </w:rPr>
              <w:t>1HFY21</w:t>
            </w:r>
          </w:p>
        </w:tc>
        <w:tc>
          <w:tcPr>
            <w:tcW w:w="1020"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14.3%</w:t>
            </w:r>
          </w:p>
        </w:tc>
        <w:tc>
          <w:tcPr>
            <w:tcW w:w="1080"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15.3%</w:t>
            </w:r>
          </w:p>
        </w:tc>
        <w:tc>
          <w:tcPr>
            <w:tcW w:w="1215"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7.6%</w:t>
            </w:r>
          </w:p>
        </w:tc>
        <w:tc>
          <w:tcPr>
            <w:tcW w:w="1260"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8.8%</w:t>
            </w:r>
          </w:p>
        </w:tc>
        <w:tc>
          <w:tcPr>
            <w:tcW w:w="990"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6 </w:t>
            </w:r>
          </w:p>
        </w:tc>
        <w:tc>
          <w:tcPr>
            <w:tcW w:w="1053"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3.2%</w:t>
            </w:r>
          </w:p>
        </w:tc>
        <w:tc>
          <w:tcPr>
            <w:tcW w:w="1017" w:type="dxa"/>
            <w:tcBorders>
              <w:top w:val="nil"/>
              <w:left w:val="nil"/>
              <w:bottom w:val="single" w:sz="4" w:space="0" w:color="auto"/>
              <w:right w:val="nil"/>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6,640 </w:t>
            </w:r>
          </w:p>
        </w:tc>
        <w:tc>
          <w:tcPr>
            <w:tcW w:w="900" w:type="dxa"/>
            <w:tcBorders>
              <w:top w:val="nil"/>
              <w:left w:val="nil"/>
              <w:bottom w:val="single" w:sz="4" w:space="0" w:color="auto"/>
              <w:right w:val="single" w:sz="4" w:space="0" w:color="auto"/>
            </w:tcBorders>
            <w:shd w:val="clear" w:color="000000" w:fill="FFFFFF"/>
            <w:noWrap/>
            <w:vAlign w:val="center"/>
            <w:hideMark/>
          </w:tcPr>
          <w:p w:rsidR="005B4C5D" w:rsidRPr="005B4C5D" w:rsidRDefault="005B4C5D" w:rsidP="005B4C5D">
            <w:pPr>
              <w:spacing w:after="0" w:line="240" w:lineRule="auto"/>
              <w:jc w:val="center"/>
              <w:rPr>
                <w:rFonts w:ascii="Calibri" w:eastAsia="Times New Roman" w:hAnsi="Calibri" w:cs="Times New Roman"/>
                <w:color w:val="000000"/>
                <w:sz w:val="18"/>
                <w:szCs w:val="18"/>
                <w:lang w:val="en-GB" w:eastAsia="en-GB"/>
              </w:rPr>
            </w:pPr>
            <w:r w:rsidRPr="005B4C5D">
              <w:rPr>
                <w:rFonts w:ascii="Calibri" w:eastAsia="Times New Roman" w:hAnsi="Calibri" w:cs="Times New Roman"/>
                <w:color w:val="000000"/>
                <w:sz w:val="18"/>
                <w:szCs w:val="18"/>
                <w:lang w:val="en-GB" w:eastAsia="en-GB"/>
              </w:rPr>
              <w:t xml:space="preserve">143,299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Gains / (losses) arising on sale of investments are accounted for in the period in which they arise. Dividend income is recognized when the right to receive the dividend is established. Income on reverse repurchase, certificates of </w:t>
      </w:r>
      <w:r w:rsidRPr="00BF1C33">
        <w:rPr>
          <w:color w:val="000000" w:themeColor="text1"/>
          <w:sz w:val="20"/>
          <w:szCs w:val="20"/>
        </w:rPr>
        <w:lastRenderedPageBreak/>
        <w:t>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355" w:type="dxa"/>
        <w:tblInd w:w="113" w:type="dxa"/>
        <w:tblLook w:val="04A0" w:firstRow="1" w:lastRow="0" w:firstColumn="1" w:lastColumn="0" w:noHBand="0" w:noVBand="1"/>
      </w:tblPr>
      <w:tblGrid>
        <w:gridCol w:w="805"/>
        <w:gridCol w:w="900"/>
        <w:gridCol w:w="1080"/>
        <w:gridCol w:w="1260"/>
        <w:gridCol w:w="1350"/>
        <w:gridCol w:w="1080"/>
        <w:gridCol w:w="1007"/>
        <w:gridCol w:w="1063"/>
        <w:gridCol w:w="810"/>
      </w:tblGrid>
      <w:tr w:rsidR="00EF5728" w:rsidRPr="00EF5728" w:rsidTr="00EF5728">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 xml:space="preserve">Composite 3 </w:t>
            </w:r>
            <w:proofErr w:type="spellStart"/>
            <w:r w:rsidRPr="00EF5728">
              <w:rPr>
                <w:rFonts w:ascii="Calibri" w:eastAsia="Times New Roman" w:hAnsi="Calibri" w:cs="Times New Roman"/>
                <w:b/>
                <w:bCs/>
                <w:color w:val="000000"/>
                <w:sz w:val="18"/>
                <w:szCs w:val="18"/>
                <w:lang w:val="en-GB" w:eastAsia="en-GB"/>
              </w:rPr>
              <w:t>Yr</w:t>
            </w:r>
            <w:proofErr w:type="spellEnd"/>
            <w:r w:rsidRPr="00EF5728">
              <w:rPr>
                <w:rFonts w:ascii="Calibri" w:eastAsia="Times New Roman" w:hAnsi="Calibri" w:cs="Times New Roman"/>
                <w:b/>
                <w:bCs/>
                <w:color w:val="000000"/>
                <w:sz w:val="18"/>
                <w:szCs w:val="18"/>
                <w:lang w:val="en-GB" w:eastAsia="en-GB"/>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 xml:space="preserve">Benchmark 3 </w:t>
            </w:r>
            <w:proofErr w:type="spellStart"/>
            <w:r w:rsidRPr="00EF5728">
              <w:rPr>
                <w:rFonts w:ascii="Calibri" w:eastAsia="Times New Roman" w:hAnsi="Calibri" w:cs="Times New Roman"/>
                <w:b/>
                <w:bCs/>
                <w:color w:val="000000"/>
                <w:sz w:val="18"/>
                <w:szCs w:val="18"/>
                <w:lang w:val="en-GB" w:eastAsia="en-GB"/>
              </w:rPr>
              <w:t>Yr</w:t>
            </w:r>
            <w:proofErr w:type="spellEnd"/>
            <w:r w:rsidRPr="00EF5728">
              <w:rPr>
                <w:rFonts w:ascii="Calibri" w:eastAsia="Times New Roman" w:hAnsi="Calibri" w:cs="Times New Roman"/>
                <w:b/>
                <w:bCs/>
                <w:color w:val="000000"/>
                <w:sz w:val="18"/>
                <w:szCs w:val="18"/>
                <w:lang w:val="en-GB" w:eastAsia="en-GB"/>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Firm Assets</w:t>
            </w:r>
          </w:p>
        </w:tc>
      </w:tr>
      <w:tr w:rsidR="00EF5728" w:rsidRPr="00EF5728" w:rsidTr="00EF572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810" w:type="dxa"/>
            <w:vMerge/>
            <w:tcBorders>
              <w:top w:val="single" w:sz="4" w:space="0" w:color="auto"/>
              <w:left w:val="nil"/>
              <w:bottom w:val="single" w:sz="4" w:space="0" w:color="000000"/>
              <w:right w:val="single" w:sz="4" w:space="0" w:color="auto"/>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r>
      <w:tr w:rsidR="00EF5728" w:rsidRPr="00EF5728" w:rsidTr="00EF572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c>
          <w:tcPr>
            <w:tcW w:w="810" w:type="dxa"/>
            <w:vMerge/>
            <w:tcBorders>
              <w:top w:val="single" w:sz="4" w:space="0" w:color="auto"/>
              <w:left w:val="nil"/>
              <w:bottom w:val="single" w:sz="4" w:space="0" w:color="000000"/>
              <w:right w:val="single" w:sz="4" w:space="0" w:color="auto"/>
            </w:tcBorders>
            <w:vAlign w:val="center"/>
            <w:hideMark/>
          </w:tcPr>
          <w:p w:rsidR="00EF5728" w:rsidRPr="00EF5728" w:rsidRDefault="00EF5728" w:rsidP="00EF5728">
            <w:pPr>
              <w:spacing w:after="0" w:line="240" w:lineRule="auto"/>
              <w:rPr>
                <w:rFonts w:ascii="Calibri" w:eastAsia="Times New Roman" w:hAnsi="Calibri" w:cs="Times New Roman"/>
                <w:b/>
                <w:bCs/>
                <w:color w:val="000000"/>
                <w:sz w:val="18"/>
                <w:szCs w:val="18"/>
                <w:lang w:val="en-GB" w:eastAsia="en-GB"/>
              </w:rPr>
            </w:pP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FY13</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0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0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38,313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FY14</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8.1%</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12.3%</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2.0%</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0.1%</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33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44,983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FY15</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7.2%</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11.3%</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9.2%</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0.4%</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15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1,234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57,855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FY16</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2.8%</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8.7%</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5.2%</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0.7%</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40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5.5%</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2,274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62,295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FY17</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11.9%</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8.2%</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5.3%</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51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4.2%</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1,844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76,298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FY18</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-0.9%</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8.4%</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4.9%</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0.2%</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55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10.7%</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2,257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82,197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FY19</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-2.9%</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12.7%</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4.6%</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1.1%</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40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3.4%</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1,529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84,050 </w:t>
            </w:r>
          </w:p>
        </w:tc>
      </w:tr>
      <w:tr w:rsidR="00EF5728" w:rsidRPr="00EF5728" w:rsidTr="00EF572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FY20</w:t>
            </w:r>
          </w:p>
        </w:tc>
        <w:tc>
          <w:tcPr>
            <w:tcW w:w="90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3.7%</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15.0%</w:t>
            </w:r>
          </w:p>
        </w:tc>
        <w:tc>
          <w:tcPr>
            <w:tcW w:w="126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7.6%</w:t>
            </w:r>
          </w:p>
        </w:tc>
        <w:tc>
          <w:tcPr>
            <w:tcW w:w="135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1.3%</w:t>
            </w:r>
          </w:p>
        </w:tc>
        <w:tc>
          <w:tcPr>
            <w:tcW w:w="1080"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35 </w:t>
            </w:r>
          </w:p>
        </w:tc>
        <w:tc>
          <w:tcPr>
            <w:tcW w:w="1007"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4.6%</w:t>
            </w:r>
          </w:p>
        </w:tc>
        <w:tc>
          <w:tcPr>
            <w:tcW w:w="1063" w:type="dxa"/>
            <w:tcBorders>
              <w:top w:val="nil"/>
              <w:left w:val="nil"/>
              <w:bottom w:val="nil"/>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2,267 </w:t>
            </w:r>
          </w:p>
        </w:tc>
        <w:tc>
          <w:tcPr>
            <w:tcW w:w="810" w:type="dxa"/>
            <w:tcBorders>
              <w:top w:val="nil"/>
              <w:left w:val="nil"/>
              <w:bottom w:val="nil"/>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117,194 </w:t>
            </w:r>
          </w:p>
        </w:tc>
      </w:tr>
      <w:tr w:rsidR="00EF5728" w:rsidRPr="00EF5728" w:rsidTr="00EF5728">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b/>
                <w:bCs/>
                <w:color w:val="000000"/>
                <w:sz w:val="18"/>
                <w:szCs w:val="18"/>
                <w:lang w:val="en-GB" w:eastAsia="en-GB"/>
              </w:rPr>
            </w:pPr>
            <w:r w:rsidRPr="00EF5728">
              <w:rPr>
                <w:rFonts w:ascii="Calibri" w:eastAsia="Times New Roman" w:hAnsi="Calibri" w:cs="Times New Roman"/>
                <w:b/>
                <w:bCs/>
                <w:color w:val="000000"/>
                <w:sz w:val="18"/>
                <w:szCs w:val="18"/>
                <w:lang w:val="en-GB" w:eastAsia="en-GB"/>
              </w:rPr>
              <w:t>1HFY21</w:t>
            </w:r>
          </w:p>
        </w:tc>
        <w:tc>
          <w:tcPr>
            <w:tcW w:w="900"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5.2%</w:t>
            </w:r>
          </w:p>
        </w:tc>
        <w:tc>
          <w:tcPr>
            <w:tcW w:w="1080"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4.6%</w:t>
            </w:r>
          </w:p>
        </w:tc>
        <w:tc>
          <w:tcPr>
            <w:tcW w:w="1260"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2.2%</w:t>
            </w:r>
          </w:p>
        </w:tc>
        <w:tc>
          <w:tcPr>
            <w:tcW w:w="1350"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0.5%</w:t>
            </w:r>
          </w:p>
        </w:tc>
        <w:tc>
          <w:tcPr>
            <w:tcW w:w="1080"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35 </w:t>
            </w:r>
          </w:p>
        </w:tc>
        <w:tc>
          <w:tcPr>
            <w:tcW w:w="1007"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4.6%</w:t>
            </w:r>
          </w:p>
        </w:tc>
        <w:tc>
          <w:tcPr>
            <w:tcW w:w="1063" w:type="dxa"/>
            <w:tcBorders>
              <w:top w:val="nil"/>
              <w:left w:val="nil"/>
              <w:bottom w:val="single" w:sz="4" w:space="0" w:color="auto"/>
              <w:right w:val="nil"/>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2,359 </w:t>
            </w:r>
          </w:p>
        </w:tc>
        <w:tc>
          <w:tcPr>
            <w:tcW w:w="810" w:type="dxa"/>
            <w:tcBorders>
              <w:top w:val="nil"/>
              <w:left w:val="nil"/>
              <w:bottom w:val="single" w:sz="4" w:space="0" w:color="auto"/>
              <w:right w:val="single" w:sz="4" w:space="0" w:color="auto"/>
            </w:tcBorders>
            <w:shd w:val="clear" w:color="000000" w:fill="FFFFFF"/>
            <w:noWrap/>
            <w:vAlign w:val="center"/>
            <w:hideMark/>
          </w:tcPr>
          <w:p w:rsidR="00EF5728" w:rsidRPr="00EF5728" w:rsidRDefault="00EF5728" w:rsidP="00EF5728">
            <w:pPr>
              <w:spacing w:after="0" w:line="240" w:lineRule="auto"/>
              <w:jc w:val="center"/>
              <w:rPr>
                <w:rFonts w:ascii="Calibri" w:eastAsia="Times New Roman" w:hAnsi="Calibri" w:cs="Times New Roman"/>
                <w:color w:val="000000"/>
                <w:sz w:val="18"/>
                <w:szCs w:val="18"/>
                <w:lang w:val="en-GB" w:eastAsia="en-GB"/>
              </w:rPr>
            </w:pPr>
            <w:r w:rsidRPr="00EF5728">
              <w:rPr>
                <w:rFonts w:ascii="Calibri" w:eastAsia="Times New Roman" w:hAnsi="Calibri" w:cs="Times New Roman"/>
                <w:color w:val="000000"/>
                <w:sz w:val="18"/>
                <w:szCs w:val="18"/>
                <w:lang w:val="en-GB" w:eastAsia="en-GB"/>
              </w:rPr>
              <w:t xml:space="preserve">143,299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5B4C5D" w:rsidRDefault="005B4C5D"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w:t>
      </w:r>
      <w:r w:rsidRPr="00434CAC">
        <w:rPr>
          <w:color w:val="000000" w:themeColor="text1"/>
          <w:sz w:val="20"/>
          <w:szCs w:val="20"/>
        </w:rPr>
        <w:lastRenderedPageBreak/>
        <w:t>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CD7" w:rsidRDefault="00EB5CD7" w:rsidP="004C48AB">
      <w:pPr>
        <w:spacing w:after="0" w:line="240" w:lineRule="auto"/>
      </w:pPr>
      <w:r>
        <w:separator/>
      </w:r>
    </w:p>
  </w:endnote>
  <w:endnote w:type="continuationSeparator" w:id="0">
    <w:p w:rsidR="00EB5CD7" w:rsidRDefault="00EB5CD7"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469"/>
      <w:docPartObj>
        <w:docPartGallery w:val="Page Numbers (Bottom of Page)"/>
        <w:docPartUnique/>
      </w:docPartObj>
    </w:sdtPr>
    <w:sdtContent>
      <w:p w:rsidR="00EB5CD7" w:rsidRDefault="00EB5CD7">
        <w:pPr>
          <w:pStyle w:val="Footer"/>
          <w:jc w:val="right"/>
        </w:pPr>
      </w:p>
      <w:p w:rsidR="00EB5CD7" w:rsidRDefault="00EB5CD7">
        <w:pPr>
          <w:pStyle w:val="Footer"/>
          <w:jc w:val="right"/>
        </w:pPr>
        <w:r>
          <w:rPr>
            <w:noProof/>
          </w:rPr>
          <w:fldChar w:fldCharType="begin"/>
        </w:r>
        <w:r>
          <w:rPr>
            <w:noProof/>
          </w:rPr>
          <w:instrText xml:space="preserve"> PAGE   \* MERGEFORMAT </w:instrText>
        </w:r>
        <w:r>
          <w:rPr>
            <w:noProof/>
          </w:rPr>
          <w:fldChar w:fldCharType="separate"/>
        </w:r>
        <w:r w:rsidR="006C5CD4">
          <w:rPr>
            <w:noProof/>
          </w:rPr>
          <w:t>21</w:t>
        </w:r>
        <w:r>
          <w:rPr>
            <w:noProof/>
          </w:rPr>
          <w:fldChar w:fldCharType="end"/>
        </w:r>
      </w:p>
    </w:sdtContent>
  </w:sdt>
  <w:p w:rsidR="00EB5CD7" w:rsidRDefault="00EB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CD7" w:rsidRDefault="00EB5CD7" w:rsidP="004C48AB">
      <w:pPr>
        <w:spacing w:after="0" w:line="240" w:lineRule="auto"/>
      </w:pPr>
      <w:r>
        <w:separator/>
      </w:r>
    </w:p>
  </w:footnote>
  <w:footnote w:type="continuationSeparator" w:id="0">
    <w:p w:rsidR="00EB5CD7" w:rsidRDefault="00EB5CD7"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21A0F"/>
    <w:rsid w:val="00023331"/>
    <w:rsid w:val="00035206"/>
    <w:rsid w:val="000C2F64"/>
    <w:rsid w:val="000F3422"/>
    <w:rsid w:val="00107E70"/>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513A6"/>
    <w:rsid w:val="004563E6"/>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70E62"/>
    <w:rsid w:val="00776C07"/>
    <w:rsid w:val="007874FC"/>
    <w:rsid w:val="00793CE0"/>
    <w:rsid w:val="007B647F"/>
    <w:rsid w:val="007C40D0"/>
    <w:rsid w:val="007D0A92"/>
    <w:rsid w:val="007E25D8"/>
    <w:rsid w:val="007F0DFF"/>
    <w:rsid w:val="007F437F"/>
    <w:rsid w:val="00830844"/>
    <w:rsid w:val="00882837"/>
    <w:rsid w:val="008B2AFB"/>
    <w:rsid w:val="008C5DDD"/>
    <w:rsid w:val="009173A3"/>
    <w:rsid w:val="009224D1"/>
    <w:rsid w:val="00942C83"/>
    <w:rsid w:val="00944013"/>
    <w:rsid w:val="00954108"/>
    <w:rsid w:val="009542C1"/>
    <w:rsid w:val="009563FE"/>
    <w:rsid w:val="00960AEE"/>
    <w:rsid w:val="009679F1"/>
    <w:rsid w:val="009825F2"/>
    <w:rsid w:val="0098704F"/>
    <w:rsid w:val="00997D97"/>
    <w:rsid w:val="009B0431"/>
    <w:rsid w:val="009F4EF0"/>
    <w:rsid w:val="00A13367"/>
    <w:rsid w:val="00A240EF"/>
    <w:rsid w:val="00AC106A"/>
    <w:rsid w:val="00AD39E3"/>
    <w:rsid w:val="00AE2FA4"/>
    <w:rsid w:val="00B52FEF"/>
    <w:rsid w:val="00B71694"/>
    <w:rsid w:val="00B85FD5"/>
    <w:rsid w:val="00C031B1"/>
    <w:rsid w:val="00C27314"/>
    <w:rsid w:val="00C31AC8"/>
    <w:rsid w:val="00C46318"/>
    <w:rsid w:val="00CA3F8B"/>
    <w:rsid w:val="00CA50D7"/>
    <w:rsid w:val="00CB1C4E"/>
    <w:rsid w:val="00CB3800"/>
    <w:rsid w:val="00CC1CA2"/>
    <w:rsid w:val="00CE22C8"/>
    <w:rsid w:val="00CE2713"/>
    <w:rsid w:val="00CE4C6D"/>
    <w:rsid w:val="00CF32FF"/>
    <w:rsid w:val="00CF6027"/>
    <w:rsid w:val="00D06F12"/>
    <w:rsid w:val="00D27E96"/>
    <w:rsid w:val="00D36E69"/>
    <w:rsid w:val="00D40427"/>
    <w:rsid w:val="00D624E1"/>
    <w:rsid w:val="00D63DDC"/>
    <w:rsid w:val="00D938AC"/>
    <w:rsid w:val="00D96877"/>
    <w:rsid w:val="00D976A0"/>
    <w:rsid w:val="00E1039A"/>
    <w:rsid w:val="00E224C3"/>
    <w:rsid w:val="00E2289C"/>
    <w:rsid w:val="00E64917"/>
    <w:rsid w:val="00E834EA"/>
    <w:rsid w:val="00E84275"/>
    <w:rsid w:val="00E91965"/>
    <w:rsid w:val="00E95935"/>
    <w:rsid w:val="00E97192"/>
    <w:rsid w:val="00EB2B7A"/>
    <w:rsid w:val="00EB3027"/>
    <w:rsid w:val="00EB5CD7"/>
    <w:rsid w:val="00ED1C5F"/>
    <w:rsid w:val="00EF399C"/>
    <w:rsid w:val="00EF5728"/>
    <w:rsid w:val="00F27656"/>
    <w:rsid w:val="00F33F10"/>
    <w:rsid w:val="00F70B6C"/>
    <w:rsid w:val="00F960A7"/>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54</Pages>
  <Words>18510</Words>
  <Characters>105510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63</cp:revision>
  <dcterms:created xsi:type="dcterms:W3CDTF">2018-12-05T07:59:00Z</dcterms:created>
  <dcterms:modified xsi:type="dcterms:W3CDTF">2021-04-07T10:30:00Z</dcterms:modified>
</cp:coreProperties>
</file>